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8D8183" w14:textId="4AE5DF97" w:rsidR="007162AA" w:rsidRPr="00AF5243" w:rsidRDefault="00D97471" w:rsidP="00157BEF">
      <w:pPr>
        <w:spacing w:before="120" w:after="240" w:line="360" w:lineRule="auto"/>
        <w:rPr>
          <w:rFonts w:ascii="Arial" w:eastAsiaTheme="minorHAnsi" w:hAnsi="Arial" w:cs="Arial"/>
          <w:b/>
          <w:color w:val="000000" w:themeColor="text1"/>
          <w:sz w:val="24"/>
          <w:szCs w:val="24"/>
        </w:rPr>
      </w:pPr>
      <w:bookmarkStart w:id="0" w:name="_Hlk81462820"/>
      <w:r>
        <w:rPr>
          <w:rFonts w:ascii="Arial" w:hAnsi="Arial" w:cs="Arial"/>
          <w:b/>
          <w:color w:val="000000" w:themeColor="text1"/>
          <w:sz w:val="24"/>
          <w:szCs w:val="24"/>
        </w:rPr>
        <w:t xml:space="preserve">Altreifenentsorgung: </w:t>
      </w:r>
      <w:r w:rsidR="00C74951">
        <w:rPr>
          <w:rFonts w:ascii="Arial" w:hAnsi="Arial" w:cs="Arial"/>
          <w:b/>
          <w:color w:val="000000" w:themeColor="text1"/>
          <w:sz w:val="24"/>
          <w:szCs w:val="24"/>
        </w:rPr>
        <w:t>Mit Runderne</w:t>
      </w:r>
      <w:r w:rsidR="001959E5">
        <w:rPr>
          <w:rFonts w:ascii="Arial" w:hAnsi="Arial" w:cs="Arial"/>
          <w:b/>
          <w:color w:val="000000" w:themeColor="text1"/>
          <w:sz w:val="24"/>
          <w:szCs w:val="24"/>
        </w:rPr>
        <w:t>uerung</w:t>
      </w:r>
      <w:r w:rsidR="00532E5B">
        <w:rPr>
          <w:rFonts w:ascii="Arial" w:hAnsi="Arial" w:cs="Arial"/>
          <w:b/>
          <w:color w:val="000000" w:themeColor="text1"/>
          <w:sz w:val="24"/>
          <w:szCs w:val="24"/>
        </w:rPr>
        <w:t xml:space="preserve"> </w:t>
      </w:r>
      <w:r w:rsidR="00C6796E">
        <w:rPr>
          <w:rFonts w:ascii="Arial" w:hAnsi="Arial" w:cs="Arial"/>
          <w:b/>
          <w:color w:val="000000" w:themeColor="text1"/>
          <w:sz w:val="24"/>
          <w:szCs w:val="24"/>
        </w:rPr>
        <w:t xml:space="preserve">die </w:t>
      </w:r>
      <w:proofErr w:type="spellStart"/>
      <w:r w:rsidR="00C6796E">
        <w:rPr>
          <w:rFonts w:ascii="Arial" w:hAnsi="Arial" w:cs="Arial"/>
          <w:b/>
          <w:color w:val="000000" w:themeColor="text1"/>
          <w:sz w:val="24"/>
          <w:szCs w:val="24"/>
        </w:rPr>
        <w:t>Circular</w:t>
      </w:r>
      <w:proofErr w:type="spellEnd"/>
      <w:r w:rsidR="00C6796E">
        <w:rPr>
          <w:rFonts w:ascii="Arial" w:hAnsi="Arial" w:cs="Arial"/>
          <w:b/>
          <w:color w:val="000000" w:themeColor="text1"/>
          <w:sz w:val="24"/>
          <w:szCs w:val="24"/>
        </w:rPr>
        <w:t xml:space="preserve"> Economy fördern</w:t>
      </w:r>
      <w:bookmarkStart w:id="1" w:name="_GoBack"/>
      <w:bookmarkEnd w:id="1"/>
    </w:p>
    <w:bookmarkEnd w:id="0"/>
    <w:p w14:paraId="3B149B65" w14:textId="40B5ACE9" w:rsidR="00D9335F" w:rsidRDefault="0024583A" w:rsidP="00D9335F">
      <w:pPr>
        <w:spacing w:before="120" w:after="240" w:line="360" w:lineRule="auto"/>
        <w:rPr>
          <w:rFonts w:ascii="Arial" w:hAnsi="Arial" w:cs="Arial"/>
          <w:b/>
          <w:sz w:val="21"/>
          <w:szCs w:val="21"/>
          <w:lang w:eastAsia="de-DE"/>
        </w:rPr>
      </w:pPr>
      <w:r w:rsidRPr="005D6DA6">
        <w:rPr>
          <w:rFonts w:ascii="Arial" w:hAnsi="Arial" w:cs="Arial"/>
          <w:b/>
          <w:sz w:val="21"/>
          <w:szCs w:val="21"/>
          <w:lang w:eastAsia="de-DE"/>
        </w:rPr>
        <w:t xml:space="preserve">Bonn, </w:t>
      </w:r>
      <w:r w:rsidR="006D46C2">
        <w:rPr>
          <w:rFonts w:ascii="Arial" w:hAnsi="Arial" w:cs="Arial"/>
          <w:b/>
          <w:sz w:val="21"/>
          <w:szCs w:val="21"/>
          <w:lang w:eastAsia="de-DE"/>
        </w:rPr>
        <w:t>08</w:t>
      </w:r>
      <w:r w:rsidRPr="005D6DA6">
        <w:rPr>
          <w:rFonts w:ascii="Arial" w:hAnsi="Arial" w:cs="Arial"/>
          <w:b/>
          <w:sz w:val="21"/>
          <w:szCs w:val="21"/>
          <w:lang w:eastAsia="de-DE"/>
        </w:rPr>
        <w:t>.</w:t>
      </w:r>
      <w:r w:rsidR="00E779B3">
        <w:rPr>
          <w:rFonts w:ascii="Arial" w:hAnsi="Arial" w:cs="Arial"/>
          <w:b/>
          <w:sz w:val="21"/>
          <w:szCs w:val="21"/>
          <w:lang w:eastAsia="de-DE"/>
        </w:rPr>
        <w:t>0</w:t>
      </w:r>
      <w:r w:rsidR="00875422">
        <w:rPr>
          <w:rFonts w:ascii="Arial" w:hAnsi="Arial" w:cs="Arial"/>
          <w:b/>
          <w:sz w:val="21"/>
          <w:szCs w:val="21"/>
          <w:lang w:eastAsia="de-DE"/>
        </w:rPr>
        <w:t>9</w:t>
      </w:r>
      <w:r w:rsidRPr="005D6DA6">
        <w:rPr>
          <w:rFonts w:ascii="Arial" w:hAnsi="Arial" w:cs="Arial"/>
          <w:b/>
          <w:sz w:val="21"/>
          <w:szCs w:val="21"/>
          <w:lang w:eastAsia="de-DE"/>
        </w:rPr>
        <w:t>.</w:t>
      </w:r>
      <w:r w:rsidRPr="0024583A">
        <w:rPr>
          <w:rFonts w:ascii="Arial" w:hAnsi="Arial" w:cs="Arial"/>
          <w:b/>
          <w:sz w:val="21"/>
          <w:szCs w:val="21"/>
          <w:lang w:eastAsia="de-DE"/>
        </w:rPr>
        <w:t>2021</w:t>
      </w:r>
      <w:r w:rsidR="00AF5243">
        <w:rPr>
          <w:rFonts w:ascii="Arial" w:hAnsi="Arial" w:cs="Arial"/>
          <w:b/>
          <w:sz w:val="21"/>
          <w:szCs w:val="21"/>
          <w:lang w:eastAsia="de-DE"/>
        </w:rPr>
        <w:t xml:space="preserve">  </w:t>
      </w:r>
      <w:r w:rsidR="00F9500E">
        <w:rPr>
          <w:rFonts w:ascii="Arial" w:hAnsi="Arial" w:cs="Arial"/>
          <w:b/>
          <w:sz w:val="21"/>
          <w:szCs w:val="21"/>
          <w:lang w:eastAsia="de-DE"/>
        </w:rPr>
        <w:t xml:space="preserve"> </w:t>
      </w:r>
      <w:r w:rsidR="00D97471">
        <w:rPr>
          <w:rFonts w:ascii="Arial" w:hAnsi="Arial" w:cs="Arial"/>
          <w:b/>
          <w:sz w:val="21"/>
          <w:szCs w:val="21"/>
          <w:lang w:eastAsia="de-DE"/>
        </w:rPr>
        <w:tab/>
      </w:r>
      <w:r w:rsidR="00CF0EE5">
        <w:rPr>
          <w:rFonts w:ascii="Arial" w:hAnsi="Arial" w:cs="Arial"/>
          <w:b/>
          <w:sz w:val="21"/>
          <w:szCs w:val="21"/>
          <w:lang w:eastAsia="de-DE"/>
        </w:rPr>
        <w:t>E</w:t>
      </w:r>
      <w:r w:rsidR="00CB5E1E">
        <w:rPr>
          <w:rFonts w:ascii="Arial" w:hAnsi="Arial" w:cs="Arial"/>
          <w:b/>
          <w:sz w:val="21"/>
          <w:szCs w:val="21"/>
          <w:lang w:eastAsia="de-DE"/>
        </w:rPr>
        <w:t>ine</w:t>
      </w:r>
      <w:r w:rsidR="00787C82">
        <w:rPr>
          <w:rFonts w:ascii="Arial" w:hAnsi="Arial" w:cs="Arial"/>
          <w:b/>
          <w:sz w:val="21"/>
          <w:szCs w:val="21"/>
          <w:lang w:eastAsia="de-DE"/>
        </w:rPr>
        <w:t xml:space="preserve"> fachgerechte Entsorgung von Altreifen </w:t>
      </w:r>
      <w:r w:rsidR="00CB5E1E">
        <w:rPr>
          <w:rFonts w:ascii="Arial" w:hAnsi="Arial" w:cs="Arial"/>
          <w:b/>
          <w:sz w:val="21"/>
          <w:szCs w:val="21"/>
          <w:lang w:eastAsia="de-DE"/>
        </w:rPr>
        <w:t>kann erheblich</w:t>
      </w:r>
      <w:r w:rsidR="00787C82">
        <w:rPr>
          <w:rFonts w:ascii="Arial" w:hAnsi="Arial" w:cs="Arial"/>
          <w:b/>
          <w:sz w:val="21"/>
          <w:szCs w:val="21"/>
          <w:lang w:eastAsia="de-DE"/>
        </w:rPr>
        <w:t xml:space="preserve"> zur Ressourcenschonung bei</w:t>
      </w:r>
      <w:r w:rsidR="00CB5E1E">
        <w:rPr>
          <w:rFonts w:ascii="Arial" w:hAnsi="Arial" w:cs="Arial"/>
          <w:b/>
          <w:sz w:val="21"/>
          <w:szCs w:val="21"/>
          <w:lang w:eastAsia="de-DE"/>
        </w:rPr>
        <w:t>tragen</w:t>
      </w:r>
      <w:r w:rsidR="00787C82">
        <w:rPr>
          <w:rFonts w:ascii="Arial" w:hAnsi="Arial" w:cs="Arial"/>
          <w:b/>
          <w:sz w:val="21"/>
          <w:szCs w:val="21"/>
          <w:lang w:eastAsia="de-DE"/>
        </w:rPr>
        <w:t xml:space="preserve">. </w:t>
      </w:r>
      <w:r w:rsidR="00C6796E">
        <w:rPr>
          <w:rFonts w:ascii="Arial" w:hAnsi="Arial" w:cs="Arial"/>
          <w:b/>
          <w:sz w:val="21"/>
          <w:szCs w:val="21"/>
          <w:lang w:eastAsia="de-DE"/>
        </w:rPr>
        <w:t xml:space="preserve">Deshalb hat die Initiative ZARE es sich zur Aufgabe gemacht, </w:t>
      </w:r>
      <w:r w:rsidR="00C6796E" w:rsidRPr="00C6796E">
        <w:rPr>
          <w:rFonts w:ascii="Arial" w:hAnsi="Arial" w:cs="Arial"/>
          <w:b/>
          <w:sz w:val="21"/>
          <w:szCs w:val="21"/>
          <w:lang w:eastAsia="de-DE"/>
        </w:rPr>
        <w:t xml:space="preserve">ein Bewusstsein für </w:t>
      </w:r>
      <w:r w:rsidR="00787C82">
        <w:rPr>
          <w:rFonts w:ascii="Arial" w:hAnsi="Arial" w:cs="Arial"/>
          <w:b/>
          <w:sz w:val="21"/>
          <w:szCs w:val="21"/>
          <w:lang w:eastAsia="de-DE"/>
        </w:rPr>
        <w:t>verantwortungsvolles</w:t>
      </w:r>
      <w:r w:rsidR="00C6796E" w:rsidRPr="00C6796E">
        <w:rPr>
          <w:rFonts w:ascii="Arial" w:hAnsi="Arial" w:cs="Arial"/>
          <w:b/>
          <w:sz w:val="21"/>
          <w:szCs w:val="21"/>
          <w:lang w:eastAsia="de-DE"/>
        </w:rPr>
        <w:t xml:space="preserve"> und nachhaltiges Reifenrecycling zu schaffen.</w:t>
      </w:r>
      <w:r w:rsidR="001959E5">
        <w:rPr>
          <w:rFonts w:ascii="Arial" w:hAnsi="Arial" w:cs="Arial"/>
          <w:b/>
          <w:sz w:val="21"/>
          <w:szCs w:val="21"/>
          <w:lang w:eastAsia="de-DE"/>
        </w:rPr>
        <w:t xml:space="preserve"> </w:t>
      </w:r>
      <w:r w:rsidR="00D9335F">
        <w:rPr>
          <w:rFonts w:ascii="Arial" w:hAnsi="Arial" w:cs="Arial"/>
          <w:b/>
          <w:sz w:val="21"/>
          <w:szCs w:val="21"/>
          <w:lang w:eastAsia="de-DE"/>
        </w:rPr>
        <w:t>Die</w:t>
      </w:r>
      <w:r w:rsidR="001959E5">
        <w:rPr>
          <w:rFonts w:ascii="Arial" w:hAnsi="Arial" w:cs="Arial"/>
          <w:b/>
          <w:sz w:val="21"/>
          <w:szCs w:val="21"/>
          <w:lang w:eastAsia="de-DE"/>
        </w:rPr>
        <w:t xml:space="preserve"> Partner der</w:t>
      </w:r>
      <w:r w:rsidR="00D9335F">
        <w:rPr>
          <w:rFonts w:ascii="Arial" w:hAnsi="Arial" w:cs="Arial"/>
          <w:b/>
          <w:sz w:val="21"/>
          <w:szCs w:val="21"/>
          <w:lang w:eastAsia="de-DE"/>
        </w:rPr>
        <w:t xml:space="preserve"> Initiative ZARE </w:t>
      </w:r>
      <w:r w:rsidR="009F4C79">
        <w:rPr>
          <w:rFonts w:ascii="Arial" w:hAnsi="Arial" w:cs="Arial"/>
          <w:b/>
          <w:sz w:val="21"/>
          <w:szCs w:val="21"/>
          <w:lang w:eastAsia="de-DE"/>
        </w:rPr>
        <w:t>setz</w:t>
      </w:r>
      <w:r w:rsidR="001959E5">
        <w:rPr>
          <w:rFonts w:ascii="Arial" w:hAnsi="Arial" w:cs="Arial"/>
          <w:b/>
          <w:sz w:val="21"/>
          <w:szCs w:val="21"/>
          <w:lang w:eastAsia="de-DE"/>
        </w:rPr>
        <w:t>en</w:t>
      </w:r>
      <w:r w:rsidR="009F4C79">
        <w:rPr>
          <w:rFonts w:ascii="Arial" w:hAnsi="Arial" w:cs="Arial"/>
          <w:b/>
          <w:sz w:val="21"/>
          <w:szCs w:val="21"/>
          <w:lang w:eastAsia="de-DE"/>
        </w:rPr>
        <w:t xml:space="preserve"> sich </w:t>
      </w:r>
      <w:r w:rsidR="001959E5">
        <w:rPr>
          <w:rFonts w:ascii="Arial" w:hAnsi="Arial" w:cs="Arial"/>
          <w:b/>
          <w:sz w:val="21"/>
          <w:szCs w:val="21"/>
          <w:lang w:eastAsia="de-DE"/>
        </w:rPr>
        <w:t xml:space="preserve">unter anderem </w:t>
      </w:r>
      <w:r w:rsidR="009F4C79">
        <w:rPr>
          <w:rFonts w:ascii="Arial" w:hAnsi="Arial" w:cs="Arial"/>
          <w:b/>
          <w:sz w:val="21"/>
          <w:szCs w:val="21"/>
          <w:lang w:eastAsia="de-DE"/>
        </w:rPr>
        <w:t xml:space="preserve">für </w:t>
      </w:r>
      <w:r w:rsidR="001959E5">
        <w:rPr>
          <w:rFonts w:ascii="Arial" w:hAnsi="Arial" w:cs="Arial"/>
          <w:b/>
          <w:sz w:val="21"/>
          <w:szCs w:val="21"/>
          <w:lang w:eastAsia="de-DE"/>
        </w:rPr>
        <w:t>die</w:t>
      </w:r>
      <w:r w:rsidR="009F4C79">
        <w:rPr>
          <w:rFonts w:ascii="Arial" w:hAnsi="Arial" w:cs="Arial"/>
          <w:b/>
          <w:sz w:val="21"/>
          <w:szCs w:val="21"/>
          <w:lang w:eastAsia="de-DE"/>
        </w:rPr>
        <w:t xml:space="preserve"> </w:t>
      </w:r>
      <w:r w:rsidR="001959E5">
        <w:rPr>
          <w:rFonts w:ascii="Arial" w:hAnsi="Arial" w:cs="Arial"/>
          <w:b/>
          <w:sz w:val="21"/>
          <w:szCs w:val="21"/>
          <w:lang w:eastAsia="de-DE"/>
        </w:rPr>
        <w:t>Runderne</w:t>
      </w:r>
      <w:r w:rsidR="00CB5E1E">
        <w:rPr>
          <w:rFonts w:ascii="Arial" w:hAnsi="Arial" w:cs="Arial"/>
          <w:b/>
          <w:sz w:val="21"/>
          <w:szCs w:val="21"/>
          <w:lang w:eastAsia="de-DE"/>
        </w:rPr>
        <w:t>ue</w:t>
      </w:r>
      <w:r w:rsidR="001959E5">
        <w:rPr>
          <w:rFonts w:ascii="Arial" w:hAnsi="Arial" w:cs="Arial"/>
          <w:b/>
          <w:sz w:val="21"/>
          <w:szCs w:val="21"/>
          <w:lang w:eastAsia="de-DE"/>
        </w:rPr>
        <w:t>rung</w:t>
      </w:r>
      <w:r w:rsidR="00875422">
        <w:rPr>
          <w:rFonts w:ascii="Arial" w:hAnsi="Arial" w:cs="Arial"/>
          <w:b/>
          <w:sz w:val="21"/>
          <w:szCs w:val="21"/>
          <w:lang w:eastAsia="de-DE"/>
        </w:rPr>
        <w:t xml:space="preserve"> und stoffliche Verwertung</w:t>
      </w:r>
      <w:r w:rsidR="009F4C79">
        <w:rPr>
          <w:rFonts w:ascii="Arial" w:hAnsi="Arial" w:cs="Arial"/>
          <w:b/>
          <w:sz w:val="21"/>
          <w:szCs w:val="21"/>
          <w:lang w:eastAsia="de-DE"/>
        </w:rPr>
        <w:t xml:space="preserve"> von Reifen ein.</w:t>
      </w:r>
    </w:p>
    <w:p w14:paraId="1734019D" w14:textId="7661E6C7" w:rsidR="00A51301" w:rsidRDefault="00EA690F" w:rsidP="0014098F">
      <w:pPr>
        <w:spacing w:before="120" w:after="240" w:line="360" w:lineRule="auto"/>
        <w:rPr>
          <w:rFonts w:ascii="Arial" w:hAnsi="Arial" w:cs="Arial"/>
          <w:sz w:val="21"/>
          <w:szCs w:val="21"/>
          <w:lang w:eastAsia="de-DE"/>
        </w:rPr>
      </w:pPr>
      <w:r>
        <w:rPr>
          <w:rFonts w:ascii="Arial" w:hAnsi="Arial" w:cs="Arial"/>
          <w:sz w:val="21"/>
          <w:szCs w:val="21"/>
          <w:lang w:eastAsia="de-DE"/>
        </w:rPr>
        <w:t>Die umweltfreundliche Entsorgung von Altreifen bleibt eine Herausforderung</w:t>
      </w:r>
      <w:r w:rsidR="00787C82">
        <w:rPr>
          <w:rFonts w:ascii="Arial" w:hAnsi="Arial" w:cs="Arial"/>
          <w:sz w:val="21"/>
          <w:szCs w:val="21"/>
          <w:lang w:eastAsia="de-DE"/>
        </w:rPr>
        <w:t>: I</w:t>
      </w:r>
      <w:r w:rsidR="00787C82" w:rsidRPr="00787C82">
        <w:rPr>
          <w:rFonts w:ascii="Arial" w:hAnsi="Arial" w:cs="Arial"/>
          <w:sz w:val="21"/>
          <w:szCs w:val="21"/>
          <w:lang w:eastAsia="de-DE"/>
        </w:rPr>
        <w:t xml:space="preserve">n Deutschland </w:t>
      </w:r>
      <w:r w:rsidR="00787C82">
        <w:rPr>
          <w:rFonts w:ascii="Arial" w:hAnsi="Arial" w:cs="Arial"/>
          <w:sz w:val="21"/>
          <w:szCs w:val="21"/>
          <w:lang w:eastAsia="de-DE"/>
        </w:rPr>
        <w:t xml:space="preserve">fallen </w:t>
      </w:r>
      <w:r w:rsidR="00787C82" w:rsidRPr="00787C82">
        <w:rPr>
          <w:rFonts w:ascii="Arial" w:hAnsi="Arial" w:cs="Arial"/>
          <w:sz w:val="21"/>
          <w:szCs w:val="21"/>
          <w:lang w:eastAsia="de-DE"/>
        </w:rPr>
        <w:t xml:space="preserve">jährlich fast 600.000 Tonnen </w:t>
      </w:r>
      <w:r w:rsidR="00787C82">
        <w:rPr>
          <w:rFonts w:ascii="Arial" w:hAnsi="Arial" w:cs="Arial"/>
          <w:sz w:val="21"/>
          <w:szCs w:val="21"/>
          <w:lang w:eastAsia="de-DE"/>
        </w:rPr>
        <w:t>ausrangierte Reifen an</w:t>
      </w:r>
      <w:r w:rsidR="00787C82" w:rsidRPr="00787C82">
        <w:rPr>
          <w:rFonts w:ascii="Arial" w:hAnsi="Arial" w:cs="Arial"/>
          <w:sz w:val="21"/>
          <w:szCs w:val="21"/>
          <w:lang w:eastAsia="de-DE"/>
        </w:rPr>
        <w:t>.</w:t>
      </w:r>
      <w:r w:rsidR="00787C82">
        <w:rPr>
          <w:rFonts w:ascii="Arial" w:hAnsi="Arial" w:cs="Arial"/>
          <w:sz w:val="21"/>
          <w:szCs w:val="21"/>
          <w:lang w:eastAsia="de-DE"/>
        </w:rPr>
        <w:t xml:space="preserve"> </w:t>
      </w:r>
      <w:r>
        <w:rPr>
          <w:rFonts w:ascii="Arial" w:hAnsi="Arial" w:cs="Arial"/>
          <w:sz w:val="21"/>
          <w:szCs w:val="21"/>
          <w:lang w:eastAsia="de-DE"/>
        </w:rPr>
        <w:t xml:space="preserve">Wenn </w:t>
      </w:r>
      <w:r w:rsidR="00787C82">
        <w:rPr>
          <w:rFonts w:ascii="Arial" w:hAnsi="Arial" w:cs="Arial"/>
          <w:sz w:val="21"/>
          <w:szCs w:val="21"/>
          <w:lang w:eastAsia="de-DE"/>
        </w:rPr>
        <w:t>die alten Pneus</w:t>
      </w:r>
      <w:r>
        <w:rPr>
          <w:rFonts w:ascii="Arial" w:hAnsi="Arial" w:cs="Arial"/>
          <w:sz w:val="21"/>
          <w:szCs w:val="21"/>
          <w:lang w:eastAsia="de-DE"/>
        </w:rPr>
        <w:t xml:space="preserve"> nicht ordnungsgemäß entsorgt werden, stellen sie eine Belastung für Natur und Umwelt dar. Denn Reifen verrotten nicht. Die Initiative ZARE, ein Zusammenschluss von </w:t>
      </w:r>
      <w:r w:rsidR="00875422">
        <w:rPr>
          <w:rFonts w:ascii="Arial" w:hAnsi="Arial" w:cs="Arial"/>
          <w:sz w:val="21"/>
          <w:szCs w:val="21"/>
          <w:lang w:eastAsia="de-DE"/>
        </w:rPr>
        <w:t xml:space="preserve">19 </w:t>
      </w:r>
      <w:r w:rsidR="00A51301">
        <w:rPr>
          <w:rFonts w:ascii="Arial" w:hAnsi="Arial" w:cs="Arial"/>
          <w:sz w:val="21"/>
          <w:szCs w:val="21"/>
          <w:lang w:eastAsia="de-DE"/>
        </w:rPr>
        <w:t xml:space="preserve">zertifizierten </w:t>
      </w:r>
      <w:r w:rsidR="00A51301" w:rsidRPr="00A51301">
        <w:rPr>
          <w:rFonts w:ascii="Arial" w:hAnsi="Arial" w:cs="Arial"/>
          <w:sz w:val="21"/>
          <w:szCs w:val="21"/>
          <w:lang w:eastAsia="de-DE"/>
        </w:rPr>
        <w:t>Altreifenentsorger</w:t>
      </w:r>
      <w:r w:rsidR="00A51301">
        <w:rPr>
          <w:rFonts w:ascii="Arial" w:hAnsi="Arial" w:cs="Arial"/>
          <w:sz w:val="21"/>
          <w:szCs w:val="21"/>
          <w:lang w:eastAsia="de-DE"/>
        </w:rPr>
        <w:t>n,</w:t>
      </w:r>
      <w:r w:rsidR="00A51301" w:rsidRPr="00A51301">
        <w:rPr>
          <w:rFonts w:ascii="Arial" w:hAnsi="Arial" w:cs="Arial"/>
          <w:sz w:val="21"/>
          <w:szCs w:val="21"/>
          <w:lang w:eastAsia="de-DE"/>
        </w:rPr>
        <w:t xml:space="preserve"> </w:t>
      </w:r>
      <w:proofErr w:type="spellStart"/>
      <w:r w:rsidR="00A51301" w:rsidRPr="00A51301">
        <w:rPr>
          <w:rFonts w:ascii="Arial" w:hAnsi="Arial" w:cs="Arial"/>
          <w:sz w:val="21"/>
          <w:szCs w:val="21"/>
          <w:lang w:eastAsia="de-DE"/>
        </w:rPr>
        <w:t>Reifenrezyklatverwerter</w:t>
      </w:r>
      <w:r w:rsidR="00A51301">
        <w:rPr>
          <w:rFonts w:ascii="Arial" w:hAnsi="Arial" w:cs="Arial"/>
          <w:sz w:val="21"/>
          <w:szCs w:val="21"/>
          <w:lang w:eastAsia="de-DE"/>
        </w:rPr>
        <w:t>n</w:t>
      </w:r>
      <w:proofErr w:type="spellEnd"/>
      <w:r w:rsidR="00A51301" w:rsidRPr="00A51301">
        <w:rPr>
          <w:rFonts w:ascii="Arial" w:hAnsi="Arial" w:cs="Arial"/>
          <w:sz w:val="21"/>
          <w:szCs w:val="21"/>
          <w:lang w:eastAsia="de-DE"/>
        </w:rPr>
        <w:t xml:space="preserve"> </w:t>
      </w:r>
      <w:r w:rsidR="00A51301">
        <w:rPr>
          <w:rFonts w:ascii="Arial" w:hAnsi="Arial" w:cs="Arial"/>
          <w:sz w:val="21"/>
          <w:szCs w:val="21"/>
          <w:lang w:eastAsia="de-DE"/>
        </w:rPr>
        <w:t>und</w:t>
      </w:r>
      <w:r w:rsidR="00A51301" w:rsidRPr="00A51301">
        <w:rPr>
          <w:rFonts w:ascii="Arial" w:hAnsi="Arial" w:cs="Arial"/>
          <w:sz w:val="21"/>
          <w:szCs w:val="21"/>
          <w:lang w:eastAsia="de-DE"/>
        </w:rPr>
        <w:t xml:space="preserve"> Runderneuerer</w:t>
      </w:r>
      <w:r w:rsidR="00A453DB">
        <w:rPr>
          <w:rFonts w:ascii="Arial" w:hAnsi="Arial" w:cs="Arial"/>
          <w:sz w:val="21"/>
          <w:szCs w:val="21"/>
          <w:lang w:eastAsia="de-DE"/>
        </w:rPr>
        <w:t>n</w:t>
      </w:r>
      <w:r>
        <w:rPr>
          <w:rFonts w:ascii="Arial" w:hAnsi="Arial" w:cs="Arial"/>
          <w:sz w:val="21"/>
          <w:szCs w:val="21"/>
          <w:lang w:eastAsia="de-DE"/>
        </w:rPr>
        <w:t>, arbeitet gemeinsam daran</w:t>
      </w:r>
      <w:r w:rsidRPr="00EA690F">
        <w:rPr>
          <w:rFonts w:ascii="Arial" w:hAnsi="Arial" w:cs="Arial"/>
          <w:sz w:val="21"/>
          <w:szCs w:val="21"/>
          <w:lang w:eastAsia="de-DE"/>
        </w:rPr>
        <w:t xml:space="preserve">, </w:t>
      </w:r>
      <w:r w:rsidR="00AD1483">
        <w:rPr>
          <w:rFonts w:ascii="Arial" w:hAnsi="Arial" w:cs="Arial"/>
          <w:sz w:val="21"/>
          <w:szCs w:val="21"/>
          <w:lang w:eastAsia="de-DE"/>
        </w:rPr>
        <w:t>zukunftsweisende</w:t>
      </w:r>
      <w:r w:rsidRPr="00EA690F">
        <w:rPr>
          <w:rFonts w:ascii="Arial" w:hAnsi="Arial" w:cs="Arial"/>
          <w:sz w:val="21"/>
          <w:szCs w:val="21"/>
          <w:lang w:eastAsia="de-DE"/>
        </w:rPr>
        <w:t xml:space="preserve"> und effiziente Verwertungsmethoden </w:t>
      </w:r>
      <w:r>
        <w:rPr>
          <w:rFonts w:ascii="Arial" w:hAnsi="Arial" w:cs="Arial"/>
          <w:sz w:val="21"/>
          <w:szCs w:val="21"/>
          <w:lang w:eastAsia="de-DE"/>
        </w:rPr>
        <w:t xml:space="preserve">für </w:t>
      </w:r>
      <w:r w:rsidRPr="00EA690F">
        <w:rPr>
          <w:rFonts w:ascii="Arial" w:hAnsi="Arial" w:cs="Arial"/>
          <w:sz w:val="21"/>
          <w:szCs w:val="21"/>
          <w:lang w:eastAsia="de-DE"/>
        </w:rPr>
        <w:t xml:space="preserve">Altreifen </w:t>
      </w:r>
      <w:r>
        <w:rPr>
          <w:rFonts w:ascii="Arial" w:hAnsi="Arial" w:cs="Arial"/>
          <w:sz w:val="21"/>
          <w:szCs w:val="21"/>
          <w:lang w:eastAsia="de-DE"/>
        </w:rPr>
        <w:t xml:space="preserve">zu finden und die Bestandteile von Altreifen </w:t>
      </w:r>
      <w:r w:rsidRPr="00EA690F">
        <w:rPr>
          <w:rFonts w:ascii="Arial" w:hAnsi="Arial" w:cs="Arial"/>
          <w:sz w:val="21"/>
          <w:szCs w:val="21"/>
          <w:lang w:eastAsia="de-DE"/>
        </w:rPr>
        <w:t xml:space="preserve">komplett </w:t>
      </w:r>
      <w:r>
        <w:rPr>
          <w:rFonts w:ascii="Arial" w:hAnsi="Arial" w:cs="Arial"/>
          <w:sz w:val="21"/>
          <w:szCs w:val="21"/>
          <w:lang w:eastAsia="de-DE"/>
        </w:rPr>
        <w:t>in den Wer</w:t>
      </w:r>
      <w:r w:rsidR="00875422">
        <w:rPr>
          <w:rFonts w:ascii="Arial" w:hAnsi="Arial" w:cs="Arial"/>
          <w:sz w:val="21"/>
          <w:szCs w:val="21"/>
          <w:lang w:eastAsia="de-DE"/>
        </w:rPr>
        <w:t>t</w:t>
      </w:r>
      <w:r>
        <w:rPr>
          <w:rFonts w:ascii="Arial" w:hAnsi="Arial" w:cs="Arial"/>
          <w:sz w:val="21"/>
          <w:szCs w:val="21"/>
          <w:lang w:eastAsia="de-DE"/>
        </w:rPr>
        <w:t>stoffkreislauf zurückzuführen.</w:t>
      </w:r>
      <w:r w:rsidR="006D46C2">
        <w:rPr>
          <w:rFonts w:ascii="Arial" w:hAnsi="Arial" w:cs="Arial"/>
          <w:sz w:val="21"/>
          <w:szCs w:val="21"/>
          <w:lang w:eastAsia="de-DE"/>
        </w:rPr>
        <w:t xml:space="preserve"> Dabei prüfen die Entsorger ganz genau welcher Verwertungsweg der Beste ist. Runderneuerung ist die bevorzugte Verwertung, weil sie gleichzeitig Abfall vermeidet. Danach folgt direkt die stoffliche Verwertung und erst dann, wenn die Reifen stofflich nicht verwertet werden können – zu stark verschmutzt oder Sealreifen – ist die thermische Verwertung gefordert.</w:t>
      </w:r>
      <w:r>
        <w:rPr>
          <w:rFonts w:ascii="Arial" w:hAnsi="Arial" w:cs="Arial"/>
          <w:sz w:val="21"/>
          <w:szCs w:val="21"/>
          <w:lang w:eastAsia="de-DE"/>
        </w:rPr>
        <w:t xml:space="preserve"> Das Ziel aller Partner</w:t>
      </w:r>
      <w:r w:rsidR="00A51301">
        <w:rPr>
          <w:rFonts w:ascii="Arial" w:hAnsi="Arial" w:cs="Arial"/>
          <w:sz w:val="21"/>
          <w:szCs w:val="21"/>
          <w:lang w:eastAsia="de-DE"/>
        </w:rPr>
        <w:t>:</w:t>
      </w:r>
      <w:r>
        <w:rPr>
          <w:rFonts w:ascii="Arial" w:hAnsi="Arial" w:cs="Arial"/>
          <w:sz w:val="21"/>
          <w:szCs w:val="21"/>
          <w:lang w:eastAsia="de-DE"/>
        </w:rPr>
        <w:t xml:space="preserve"> </w:t>
      </w:r>
      <w:r w:rsidR="00A51301">
        <w:rPr>
          <w:rFonts w:ascii="Arial" w:hAnsi="Arial" w:cs="Arial"/>
          <w:sz w:val="21"/>
          <w:szCs w:val="21"/>
          <w:lang w:eastAsia="de-DE"/>
        </w:rPr>
        <w:t>E</w:t>
      </w:r>
      <w:r w:rsidRPr="00EA690F">
        <w:rPr>
          <w:rFonts w:ascii="Arial" w:hAnsi="Arial" w:cs="Arial"/>
          <w:sz w:val="21"/>
          <w:szCs w:val="21"/>
          <w:lang w:eastAsia="de-DE"/>
        </w:rPr>
        <w:t>ine erweiterte Kreislaufwirtschaft</w:t>
      </w:r>
      <w:r w:rsidR="00A51301">
        <w:rPr>
          <w:rFonts w:ascii="Arial" w:hAnsi="Arial" w:cs="Arial"/>
          <w:sz w:val="21"/>
          <w:szCs w:val="21"/>
          <w:lang w:eastAsia="de-DE"/>
        </w:rPr>
        <w:t xml:space="preserve"> (</w:t>
      </w:r>
      <w:proofErr w:type="spellStart"/>
      <w:r w:rsidR="00A51301">
        <w:rPr>
          <w:rFonts w:ascii="Arial" w:hAnsi="Arial" w:cs="Arial"/>
          <w:sz w:val="21"/>
          <w:szCs w:val="21"/>
          <w:lang w:eastAsia="de-DE"/>
        </w:rPr>
        <w:t>Circular</w:t>
      </w:r>
      <w:proofErr w:type="spellEnd"/>
      <w:r w:rsidR="00A51301">
        <w:rPr>
          <w:rFonts w:ascii="Arial" w:hAnsi="Arial" w:cs="Arial"/>
          <w:sz w:val="21"/>
          <w:szCs w:val="21"/>
          <w:lang w:eastAsia="de-DE"/>
        </w:rPr>
        <w:t xml:space="preserve"> Economy)</w:t>
      </w:r>
      <w:r w:rsidRPr="00EA690F">
        <w:rPr>
          <w:rFonts w:ascii="Arial" w:hAnsi="Arial" w:cs="Arial"/>
          <w:sz w:val="21"/>
          <w:szCs w:val="21"/>
          <w:lang w:eastAsia="de-DE"/>
        </w:rPr>
        <w:t xml:space="preserve">, die den gesamten Produktlebenszyklus </w:t>
      </w:r>
      <w:r>
        <w:rPr>
          <w:rFonts w:ascii="Arial" w:hAnsi="Arial" w:cs="Arial"/>
          <w:sz w:val="21"/>
          <w:szCs w:val="21"/>
          <w:lang w:eastAsia="de-DE"/>
        </w:rPr>
        <w:t xml:space="preserve">mitberücksichtigt. </w:t>
      </w:r>
      <w:r w:rsidR="00A51301">
        <w:rPr>
          <w:rFonts w:ascii="Arial" w:hAnsi="Arial" w:cs="Arial"/>
          <w:sz w:val="21"/>
          <w:szCs w:val="21"/>
          <w:lang w:eastAsia="de-DE"/>
        </w:rPr>
        <w:t>Zirkuläres Wirtschaften</w:t>
      </w:r>
      <w:r>
        <w:rPr>
          <w:rFonts w:ascii="Arial" w:hAnsi="Arial" w:cs="Arial"/>
          <w:sz w:val="21"/>
          <w:szCs w:val="21"/>
          <w:lang w:eastAsia="de-DE"/>
        </w:rPr>
        <w:t xml:space="preserve"> beinhaltet</w:t>
      </w:r>
      <w:r w:rsidRPr="00EA690F">
        <w:rPr>
          <w:rFonts w:ascii="Arial" w:hAnsi="Arial" w:cs="Arial"/>
          <w:sz w:val="21"/>
          <w:szCs w:val="21"/>
          <w:lang w:eastAsia="de-DE"/>
        </w:rPr>
        <w:t xml:space="preserve"> </w:t>
      </w:r>
      <w:r w:rsidR="00787C82">
        <w:rPr>
          <w:rFonts w:ascii="Arial" w:hAnsi="Arial" w:cs="Arial"/>
          <w:sz w:val="21"/>
          <w:szCs w:val="21"/>
          <w:lang w:eastAsia="de-DE"/>
        </w:rPr>
        <w:t xml:space="preserve">nicht nur das Wiederverwerten und Recyclen von Produkten, sondern auch </w:t>
      </w:r>
      <w:r w:rsidRPr="00EA690F">
        <w:rPr>
          <w:rFonts w:ascii="Arial" w:hAnsi="Arial" w:cs="Arial"/>
          <w:sz w:val="21"/>
          <w:szCs w:val="21"/>
          <w:lang w:eastAsia="de-DE"/>
        </w:rPr>
        <w:t>nachhaltiges Produktdesign</w:t>
      </w:r>
      <w:r>
        <w:rPr>
          <w:rFonts w:ascii="Arial" w:hAnsi="Arial" w:cs="Arial"/>
          <w:sz w:val="21"/>
          <w:szCs w:val="21"/>
          <w:lang w:eastAsia="de-DE"/>
        </w:rPr>
        <w:t>,</w:t>
      </w:r>
      <w:r w:rsidRPr="00EA690F">
        <w:rPr>
          <w:rFonts w:ascii="Arial" w:hAnsi="Arial" w:cs="Arial"/>
          <w:sz w:val="21"/>
          <w:szCs w:val="21"/>
          <w:lang w:eastAsia="de-DE"/>
        </w:rPr>
        <w:t xml:space="preserve"> </w:t>
      </w:r>
      <w:r w:rsidR="00CF0EE5">
        <w:rPr>
          <w:rFonts w:ascii="Arial" w:hAnsi="Arial" w:cs="Arial"/>
          <w:sz w:val="21"/>
          <w:szCs w:val="21"/>
          <w:lang w:eastAsia="de-DE"/>
        </w:rPr>
        <w:t xml:space="preserve">die </w:t>
      </w:r>
      <w:r w:rsidRPr="00EA690F">
        <w:rPr>
          <w:rFonts w:ascii="Arial" w:hAnsi="Arial" w:cs="Arial"/>
          <w:sz w:val="21"/>
          <w:szCs w:val="21"/>
          <w:lang w:eastAsia="de-DE"/>
        </w:rPr>
        <w:t>lange und effiziente Nutzung</w:t>
      </w:r>
      <w:r>
        <w:rPr>
          <w:rFonts w:ascii="Arial" w:hAnsi="Arial" w:cs="Arial"/>
          <w:sz w:val="21"/>
          <w:szCs w:val="21"/>
          <w:lang w:eastAsia="de-DE"/>
        </w:rPr>
        <w:t xml:space="preserve"> sowie die Vermeidung von Abfall.</w:t>
      </w:r>
      <w:r w:rsidRPr="00EA690F">
        <w:rPr>
          <w:rFonts w:ascii="Arial" w:hAnsi="Arial" w:cs="Arial"/>
          <w:sz w:val="21"/>
          <w:szCs w:val="21"/>
          <w:lang w:eastAsia="de-DE"/>
        </w:rPr>
        <w:t xml:space="preserve"> </w:t>
      </w:r>
    </w:p>
    <w:p w14:paraId="0D21F3AE" w14:textId="75E52F4D" w:rsidR="00CF0EE5" w:rsidRPr="00CF0EE5" w:rsidRDefault="00CF0EE5" w:rsidP="0014098F">
      <w:pPr>
        <w:spacing w:before="120" w:after="240" w:line="360" w:lineRule="auto"/>
        <w:rPr>
          <w:rFonts w:ascii="Arial" w:hAnsi="Arial" w:cs="Arial"/>
          <w:b/>
          <w:sz w:val="21"/>
          <w:szCs w:val="21"/>
          <w:lang w:eastAsia="de-DE"/>
        </w:rPr>
      </w:pPr>
      <w:r w:rsidRPr="00CF0EE5">
        <w:rPr>
          <w:rFonts w:ascii="Arial" w:hAnsi="Arial" w:cs="Arial"/>
          <w:b/>
          <w:sz w:val="21"/>
          <w:szCs w:val="21"/>
          <w:lang w:eastAsia="de-DE"/>
        </w:rPr>
        <w:t>Umwelt- und Klimaschutz geht alle an</w:t>
      </w:r>
    </w:p>
    <w:p w14:paraId="1AC8190E" w14:textId="44DAD4B4" w:rsidR="00AD1483" w:rsidRPr="006D46C2" w:rsidRDefault="00A51301" w:rsidP="00A453DB">
      <w:pPr>
        <w:spacing w:before="120" w:after="240" w:line="360" w:lineRule="auto"/>
        <w:rPr>
          <w:rFonts w:ascii="Arial" w:hAnsi="Arial" w:cs="Arial"/>
          <w:sz w:val="21"/>
          <w:szCs w:val="21"/>
          <w:lang w:eastAsia="de-DE"/>
        </w:rPr>
      </w:pPr>
      <w:r>
        <w:rPr>
          <w:rFonts w:ascii="Arial" w:hAnsi="Arial" w:cs="Arial"/>
          <w:sz w:val="21"/>
          <w:szCs w:val="21"/>
          <w:lang w:eastAsia="de-DE"/>
        </w:rPr>
        <w:t>Jeder kann zu einer funktionierenden Kreislaufwirtschaft beitragen: Wenn Autofahre</w:t>
      </w:r>
      <w:r w:rsidR="00A453DB">
        <w:rPr>
          <w:rFonts w:ascii="Arial" w:hAnsi="Arial" w:cs="Arial"/>
          <w:sz w:val="21"/>
          <w:szCs w:val="21"/>
          <w:lang w:eastAsia="de-DE"/>
        </w:rPr>
        <w:t>nde</w:t>
      </w:r>
      <w:r>
        <w:rPr>
          <w:rFonts w:ascii="Arial" w:hAnsi="Arial" w:cs="Arial"/>
          <w:sz w:val="21"/>
          <w:szCs w:val="21"/>
          <w:lang w:eastAsia="de-DE"/>
        </w:rPr>
        <w:t>, Werkstätten</w:t>
      </w:r>
      <w:r w:rsidR="00A453DB">
        <w:rPr>
          <w:rFonts w:ascii="Arial" w:hAnsi="Arial" w:cs="Arial"/>
          <w:sz w:val="21"/>
          <w:szCs w:val="21"/>
          <w:lang w:eastAsia="de-DE"/>
        </w:rPr>
        <w:t>, Reifenh</w:t>
      </w:r>
      <w:r>
        <w:rPr>
          <w:rFonts w:ascii="Arial" w:hAnsi="Arial" w:cs="Arial"/>
          <w:sz w:val="21"/>
          <w:szCs w:val="21"/>
          <w:lang w:eastAsia="de-DE"/>
        </w:rPr>
        <w:t>ändler</w:t>
      </w:r>
      <w:r w:rsidR="00A453DB">
        <w:rPr>
          <w:rFonts w:ascii="Arial" w:hAnsi="Arial" w:cs="Arial"/>
          <w:sz w:val="21"/>
          <w:szCs w:val="21"/>
          <w:lang w:eastAsia="de-DE"/>
        </w:rPr>
        <w:t>, Autohäuser und Kommunen abgefahrene R</w:t>
      </w:r>
      <w:r w:rsidRPr="00A51301">
        <w:rPr>
          <w:rFonts w:ascii="Arial" w:hAnsi="Arial" w:cs="Arial"/>
          <w:sz w:val="21"/>
          <w:szCs w:val="21"/>
          <w:lang w:eastAsia="de-DE"/>
        </w:rPr>
        <w:t>eifen</w:t>
      </w:r>
      <w:r w:rsidR="00A453DB">
        <w:rPr>
          <w:rFonts w:ascii="Arial" w:hAnsi="Arial" w:cs="Arial"/>
          <w:sz w:val="21"/>
          <w:szCs w:val="21"/>
          <w:lang w:eastAsia="de-DE"/>
        </w:rPr>
        <w:t xml:space="preserve"> </w:t>
      </w:r>
      <w:r w:rsidRPr="00A51301">
        <w:rPr>
          <w:rFonts w:ascii="Arial" w:hAnsi="Arial" w:cs="Arial"/>
          <w:sz w:val="21"/>
          <w:szCs w:val="21"/>
          <w:lang w:eastAsia="de-DE"/>
        </w:rPr>
        <w:t xml:space="preserve">ausschließlich </w:t>
      </w:r>
      <w:r>
        <w:rPr>
          <w:rFonts w:ascii="Arial" w:hAnsi="Arial" w:cs="Arial"/>
          <w:sz w:val="21"/>
          <w:szCs w:val="21"/>
          <w:lang w:eastAsia="de-DE"/>
        </w:rPr>
        <w:t>über</w:t>
      </w:r>
      <w:r w:rsidRPr="00A51301">
        <w:rPr>
          <w:rFonts w:ascii="Arial" w:hAnsi="Arial" w:cs="Arial"/>
          <w:sz w:val="21"/>
          <w:szCs w:val="21"/>
          <w:lang w:eastAsia="de-DE"/>
        </w:rPr>
        <w:t xml:space="preserve"> zertifizierte Altreifenentsorger </w:t>
      </w:r>
      <w:r>
        <w:rPr>
          <w:rFonts w:ascii="Arial" w:hAnsi="Arial" w:cs="Arial"/>
          <w:sz w:val="21"/>
          <w:szCs w:val="21"/>
          <w:lang w:eastAsia="de-DE"/>
        </w:rPr>
        <w:t>entsorgen,</w:t>
      </w:r>
      <w:r>
        <w:t xml:space="preserve"> </w:t>
      </w:r>
      <w:r>
        <w:rPr>
          <w:rFonts w:ascii="Arial" w:hAnsi="Arial" w:cs="Arial"/>
          <w:sz w:val="21"/>
          <w:szCs w:val="21"/>
          <w:lang w:eastAsia="de-DE"/>
        </w:rPr>
        <w:t xml:space="preserve">ist sichergestellt, dass </w:t>
      </w:r>
      <w:r w:rsidR="00AD1483">
        <w:rPr>
          <w:rFonts w:ascii="Arial" w:hAnsi="Arial" w:cs="Arial"/>
          <w:sz w:val="21"/>
          <w:szCs w:val="21"/>
          <w:lang w:eastAsia="de-DE"/>
        </w:rPr>
        <w:t xml:space="preserve">diese </w:t>
      </w:r>
      <w:r>
        <w:rPr>
          <w:rFonts w:ascii="Arial" w:hAnsi="Arial" w:cs="Arial"/>
          <w:sz w:val="21"/>
          <w:szCs w:val="21"/>
          <w:lang w:eastAsia="de-DE"/>
        </w:rPr>
        <w:t>der passenden</w:t>
      </w:r>
      <w:r w:rsidRPr="00A51301">
        <w:rPr>
          <w:rFonts w:ascii="Arial" w:hAnsi="Arial" w:cs="Arial"/>
          <w:sz w:val="21"/>
          <w:szCs w:val="21"/>
          <w:lang w:eastAsia="de-DE"/>
        </w:rPr>
        <w:t xml:space="preserve"> Verwertungs</w:t>
      </w:r>
      <w:r>
        <w:rPr>
          <w:rFonts w:ascii="Arial" w:hAnsi="Arial" w:cs="Arial"/>
          <w:sz w:val="21"/>
          <w:szCs w:val="21"/>
          <w:lang w:eastAsia="de-DE"/>
        </w:rPr>
        <w:t>form zugeführt werden</w:t>
      </w:r>
      <w:r w:rsidR="00A453DB">
        <w:rPr>
          <w:rFonts w:ascii="Arial" w:hAnsi="Arial" w:cs="Arial"/>
          <w:sz w:val="21"/>
          <w:szCs w:val="21"/>
          <w:lang w:eastAsia="de-DE"/>
        </w:rPr>
        <w:t xml:space="preserve"> und die Umwelt </w:t>
      </w:r>
      <w:r w:rsidR="00AD1483">
        <w:rPr>
          <w:rFonts w:ascii="Arial" w:hAnsi="Arial" w:cs="Arial"/>
          <w:sz w:val="21"/>
          <w:szCs w:val="21"/>
          <w:lang w:eastAsia="de-DE"/>
        </w:rPr>
        <w:t xml:space="preserve">nicht </w:t>
      </w:r>
      <w:r w:rsidR="00A453DB">
        <w:rPr>
          <w:rFonts w:ascii="Arial" w:hAnsi="Arial" w:cs="Arial"/>
          <w:sz w:val="21"/>
          <w:szCs w:val="21"/>
          <w:lang w:eastAsia="de-DE"/>
        </w:rPr>
        <w:t>schädigen</w:t>
      </w:r>
      <w:r>
        <w:rPr>
          <w:rFonts w:ascii="Arial" w:hAnsi="Arial" w:cs="Arial"/>
          <w:sz w:val="21"/>
          <w:szCs w:val="21"/>
          <w:lang w:eastAsia="de-DE"/>
        </w:rPr>
        <w:t xml:space="preserve">. </w:t>
      </w:r>
      <w:r w:rsidR="00A453DB" w:rsidRPr="00A453DB">
        <w:rPr>
          <w:rFonts w:ascii="Arial" w:hAnsi="Arial" w:cs="Arial"/>
          <w:sz w:val="21"/>
          <w:szCs w:val="21"/>
          <w:lang w:eastAsia="de-DE"/>
        </w:rPr>
        <w:t xml:space="preserve">Für die Verwertung der Altreifen gibt es </w:t>
      </w:r>
      <w:r w:rsidR="00A453DB" w:rsidRPr="00A453DB">
        <w:rPr>
          <w:rFonts w:ascii="Arial" w:hAnsi="Arial" w:cs="Arial"/>
          <w:sz w:val="21"/>
          <w:szCs w:val="21"/>
          <w:lang w:eastAsia="de-DE"/>
        </w:rPr>
        <w:lastRenderedPageBreak/>
        <w:t>verschiedene Verfahren</w:t>
      </w:r>
      <w:r w:rsidR="00A453DB">
        <w:rPr>
          <w:rFonts w:ascii="Arial" w:hAnsi="Arial" w:cs="Arial"/>
          <w:sz w:val="21"/>
          <w:szCs w:val="21"/>
          <w:lang w:eastAsia="de-DE"/>
        </w:rPr>
        <w:t>, wie</w:t>
      </w:r>
      <w:r w:rsidR="00A453DB" w:rsidRPr="00A453DB">
        <w:rPr>
          <w:rFonts w:ascii="Arial" w:hAnsi="Arial" w:cs="Arial"/>
          <w:sz w:val="21"/>
          <w:szCs w:val="21"/>
          <w:lang w:eastAsia="de-DE"/>
        </w:rPr>
        <w:t xml:space="preserve"> die Runderneuerung, die stoffliche Verwertung, die thermische Verwertung </w:t>
      </w:r>
      <w:r w:rsidR="00CF0EE5">
        <w:rPr>
          <w:rFonts w:ascii="Arial" w:hAnsi="Arial" w:cs="Arial"/>
          <w:sz w:val="21"/>
          <w:szCs w:val="21"/>
          <w:lang w:eastAsia="de-DE"/>
        </w:rPr>
        <w:t>oder</w:t>
      </w:r>
      <w:r w:rsidR="00A453DB" w:rsidRPr="00A453DB">
        <w:rPr>
          <w:rFonts w:ascii="Arial" w:hAnsi="Arial" w:cs="Arial"/>
          <w:sz w:val="21"/>
          <w:szCs w:val="21"/>
          <w:lang w:eastAsia="de-DE"/>
        </w:rPr>
        <w:t xml:space="preserve"> die Pyrolyse.</w:t>
      </w:r>
      <w:r w:rsidR="00A453DB">
        <w:rPr>
          <w:rFonts w:ascii="Arial" w:hAnsi="Arial" w:cs="Arial"/>
          <w:sz w:val="21"/>
          <w:szCs w:val="21"/>
          <w:lang w:eastAsia="de-DE"/>
        </w:rPr>
        <w:t xml:space="preserve"> Altreifen </w:t>
      </w:r>
      <w:r w:rsidR="00A468EC">
        <w:rPr>
          <w:rFonts w:ascii="Arial" w:hAnsi="Arial" w:cs="Arial"/>
          <w:sz w:val="21"/>
          <w:szCs w:val="21"/>
          <w:lang w:eastAsia="de-DE"/>
        </w:rPr>
        <w:t xml:space="preserve">sind ein wertvoller Rohstoff, aus denen </w:t>
      </w:r>
      <w:r w:rsidR="00A453DB">
        <w:rPr>
          <w:rFonts w:ascii="Arial" w:hAnsi="Arial" w:cs="Arial"/>
          <w:sz w:val="21"/>
          <w:szCs w:val="21"/>
          <w:lang w:eastAsia="de-DE"/>
        </w:rPr>
        <w:t xml:space="preserve">neue, langlebige Recycling-Produkte </w:t>
      </w:r>
      <w:r w:rsidR="00A468EC">
        <w:rPr>
          <w:rFonts w:ascii="Arial" w:hAnsi="Arial" w:cs="Arial"/>
          <w:sz w:val="21"/>
          <w:szCs w:val="21"/>
          <w:lang w:eastAsia="de-DE"/>
        </w:rPr>
        <w:t>hergestellt werden können</w:t>
      </w:r>
      <w:r w:rsidR="00A453DB">
        <w:rPr>
          <w:rFonts w:ascii="Arial" w:hAnsi="Arial" w:cs="Arial"/>
          <w:sz w:val="21"/>
          <w:szCs w:val="21"/>
          <w:lang w:eastAsia="de-DE"/>
        </w:rPr>
        <w:t xml:space="preserve">.  </w:t>
      </w:r>
    </w:p>
    <w:p w14:paraId="3687F9E2" w14:textId="2DA129AA" w:rsidR="00A453DB" w:rsidRDefault="00A453DB" w:rsidP="00A453DB">
      <w:pPr>
        <w:spacing w:before="120" w:after="240" w:line="360" w:lineRule="auto"/>
        <w:rPr>
          <w:rFonts w:ascii="Arial" w:hAnsi="Arial" w:cs="Arial"/>
          <w:b/>
          <w:sz w:val="21"/>
          <w:szCs w:val="21"/>
          <w:lang w:eastAsia="de-DE"/>
        </w:rPr>
      </w:pPr>
      <w:r w:rsidRPr="001959E5">
        <w:rPr>
          <w:rFonts w:ascii="Arial" w:hAnsi="Arial" w:cs="Arial"/>
          <w:b/>
          <w:sz w:val="21"/>
          <w:szCs w:val="21"/>
          <w:lang w:eastAsia="de-DE"/>
        </w:rPr>
        <w:t>Ein Reifen kann viele Leben haben</w:t>
      </w:r>
    </w:p>
    <w:p w14:paraId="50538A92" w14:textId="108A9A5F" w:rsidR="00163B38" w:rsidRDefault="00787C82" w:rsidP="00A453DB">
      <w:pPr>
        <w:spacing w:before="120" w:after="240" w:line="360" w:lineRule="auto"/>
        <w:rPr>
          <w:rFonts w:ascii="Arial" w:hAnsi="Arial" w:cs="Arial"/>
          <w:sz w:val="21"/>
          <w:szCs w:val="21"/>
          <w:lang w:eastAsia="de-DE"/>
        </w:rPr>
      </w:pPr>
      <w:r w:rsidRPr="00787C82">
        <w:rPr>
          <w:rFonts w:ascii="Arial" w:hAnsi="Arial" w:cs="Arial"/>
          <w:sz w:val="21"/>
          <w:szCs w:val="21"/>
          <w:lang w:eastAsia="de-DE"/>
        </w:rPr>
        <w:t>Recyceltes Gummi kann für die Produktion von Neureifen</w:t>
      </w:r>
      <w:r w:rsidR="00D269CD">
        <w:rPr>
          <w:rFonts w:ascii="Arial" w:hAnsi="Arial" w:cs="Arial"/>
          <w:sz w:val="21"/>
          <w:szCs w:val="21"/>
          <w:lang w:eastAsia="de-DE"/>
        </w:rPr>
        <w:t xml:space="preserve">, aber auch von </w:t>
      </w:r>
      <w:r w:rsidRPr="00787C82">
        <w:rPr>
          <w:rFonts w:ascii="Arial" w:hAnsi="Arial" w:cs="Arial"/>
          <w:sz w:val="21"/>
          <w:szCs w:val="21"/>
          <w:lang w:eastAsia="de-DE"/>
        </w:rPr>
        <w:t>runderneuerten Reifen genutzt werden.</w:t>
      </w:r>
      <w:r w:rsidR="00D269CD">
        <w:rPr>
          <w:rFonts w:ascii="Arial" w:hAnsi="Arial" w:cs="Arial"/>
          <w:sz w:val="21"/>
          <w:szCs w:val="21"/>
          <w:lang w:eastAsia="de-DE"/>
        </w:rPr>
        <w:t xml:space="preserve"> Runderneuerte Reifen sind eine kostengünstige und ökologische Alternative zu neuen Reifen. Sie sind qualitativ mit Neureifen vergleichbar, aber sparen </w:t>
      </w:r>
      <w:r w:rsidR="00D269CD" w:rsidRPr="00D269CD">
        <w:rPr>
          <w:rFonts w:ascii="Arial" w:hAnsi="Arial" w:cs="Arial"/>
          <w:sz w:val="21"/>
          <w:szCs w:val="21"/>
          <w:lang w:eastAsia="de-DE"/>
        </w:rPr>
        <w:t>bis zu 70 Prozent der Energie</w:t>
      </w:r>
      <w:r w:rsidR="00163B38">
        <w:rPr>
          <w:rFonts w:ascii="Arial" w:hAnsi="Arial" w:cs="Arial"/>
          <w:sz w:val="21"/>
          <w:szCs w:val="21"/>
          <w:lang w:eastAsia="de-DE"/>
        </w:rPr>
        <w:t xml:space="preserve"> ein, die bei der</w:t>
      </w:r>
      <w:r w:rsidR="00D269CD" w:rsidRPr="00D269CD">
        <w:rPr>
          <w:rFonts w:ascii="Arial" w:hAnsi="Arial" w:cs="Arial"/>
          <w:sz w:val="21"/>
          <w:szCs w:val="21"/>
          <w:lang w:eastAsia="de-DE"/>
        </w:rPr>
        <w:t xml:space="preserve"> </w:t>
      </w:r>
      <w:r w:rsidR="00163B38" w:rsidRPr="00163B38">
        <w:rPr>
          <w:rFonts w:ascii="Arial" w:hAnsi="Arial" w:cs="Arial"/>
          <w:sz w:val="21"/>
          <w:szCs w:val="21"/>
          <w:lang w:eastAsia="de-DE"/>
        </w:rPr>
        <w:t xml:space="preserve">Produktion </w:t>
      </w:r>
      <w:r w:rsidR="00163B38">
        <w:rPr>
          <w:rFonts w:ascii="Arial" w:hAnsi="Arial" w:cs="Arial"/>
          <w:sz w:val="21"/>
          <w:szCs w:val="21"/>
          <w:lang w:eastAsia="de-DE"/>
        </w:rPr>
        <w:t>eines Neureifens verbraucht wird</w:t>
      </w:r>
      <w:r w:rsidR="00D269CD" w:rsidRPr="00D269CD">
        <w:rPr>
          <w:rFonts w:ascii="Arial" w:hAnsi="Arial" w:cs="Arial"/>
          <w:sz w:val="21"/>
          <w:szCs w:val="21"/>
          <w:lang w:eastAsia="de-DE"/>
        </w:rPr>
        <w:t>.</w:t>
      </w:r>
      <w:r w:rsidR="00D269CD">
        <w:rPr>
          <w:rFonts w:ascii="Arial" w:hAnsi="Arial" w:cs="Arial"/>
          <w:sz w:val="21"/>
          <w:szCs w:val="21"/>
          <w:lang w:eastAsia="de-DE"/>
        </w:rPr>
        <w:t xml:space="preserve"> Bei der Runderneuerung wird die Karkasse, der Unterbau des Reifens, weiter genutzt und wiederaufbereitet. </w:t>
      </w:r>
      <w:r w:rsidR="00163B38">
        <w:rPr>
          <w:rFonts w:ascii="Arial" w:hAnsi="Arial" w:cs="Arial"/>
          <w:sz w:val="21"/>
          <w:szCs w:val="21"/>
          <w:lang w:eastAsia="de-DE"/>
        </w:rPr>
        <w:t>Dabei wird d</w:t>
      </w:r>
      <w:r w:rsidR="00D269CD">
        <w:rPr>
          <w:rFonts w:ascii="Arial" w:hAnsi="Arial" w:cs="Arial"/>
          <w:sz w:val="21"/>
          <w:szCs w:val="21"/>
          <w:lang w:eastAsia="de-DE"/>
        </w:rPr>
        <w:t xml:space="preserve">er abgefahrene </w:t>
      </w:r>
      <w:r w:rsidR="00D269CD" w:rsidRPr="00D269CD">
        <w:rPr>
          <w:rFonts w:ascii="Arial" w:hAnsi="Arial" w:cs="Arial"/>
          <w:sz w:val="21"/>
          <w:szCs w:val="21"/>
          <w:lang w:eastAsia="de-DE"/>
        </w:rPr>
        <w:t>Profilstreifen „abgeschält“</w:t>
      </w:r>
      <w:r w:rsidR="00D269CD">
        <w:rPr>
          <w:rFonts w:ascii="Arial" w:hAnsi="Arial" w:cs="Arial"/>
          <w:sz w:val="21"/>
          <w:szCs w:val="21"/>
          <w:lang w:eastAsia="de-DE"/>
        </w:rPr>
        <w:t xml:space="preserve"> und ein neuer aufgebracht. Nicht </w:t>
      </w:r>
      <w:r w:rsidR="00163B38">
        <w:rPr>
          <w:rFonts w:ascii="Arial" w:hAnsi="Arial" w:cs="Arial"/>
          <w:sz w:val="21"/>
          <w:szCs w:val="21"/>
          <w:lang w:eastAsia="de-DE"/>
        </w:rPr>
        <w:t>jeder</w:t>
      </w:r>
      <w:r w:rsidR="00D269CD">
        <w:rPr>
          <w:rFonts w:ascii="Arial" w:hAnsi="Arial" w:cs="Arial"/>
          <w:sz w:val="21"/>
          <w:szCs w:val="21"/>
          <w:lang w:eastAsia="de-DE"/>
        </w:rPr>
        <w:t xml:space="preserve"> Reifen eigne</w:t>
      </w:r>
      <w:r w:rsidR="00163B38">
        <w:rPr>
          <w:rFonts w:ascii="Arial" w:hAnsi="Arial" w:cs="Arial"/>
          <w:sz w:val="21"/>
          <w:szCs w:val="21"/>
          <w:lang w:eastAsia="de-DE"/>
        </w:rPr>
        <w:t>t</w:t>
      </w:r>
      <w:r w:rsidR="00D269CD">
        <w:rPr>
          <w:rFonts w:ascii="Arial" w:hAnsi="Arial" w:cs="Arial"/>
          <w:sz w:val="21"/>
          <w:szCs w:val="21"/>
          <w:lang w:eastAsia="de-DE"/>
        </w:rPr>
        <w:t xml:space="preserve"> sich für die Runderneuerung. Zertifizierte Entsorgungsfachbetriebe sortieren Altreifen sorgfältig und prüfen genau, welche Verwertungsmethode die nachhaltigste ist. </w:t>
      </w:r>
      <w:r w:rsidR="002771EF">
        <w:rPr>
          <w:rFonts w:ascii="Arial" w:hAnsi="Arial" w:cs="Arial"/>
          <w:sz w:val="21"/>
          <w:szCs w:val="21"/>
          <w:lang w:eastAsia="de-DE"/>
        </w:rPr>
        <w:t xml:space="preserve">Im Sinne der </w:t>
      </w:r>
      <w:proofErr w:type="spellStart"/>
      <w:r w:rsidR="002771EF">
        <w:rPr>
          <w:rFonts w:ascii="Arial" w:hAnsi="Arial" w:cs="Arial"/>
          <w:sz w:val="21"/>
          <w:szCs w:val="21"/>
          <w:lang w:eastAsia="de-DE"/>
        </w:rPr>
        <w:t>Circular</w:t>
      </w:r>
      <w:proofErr w:type="spellEnd"/>
      <w:r w:rsidR="002771EF">
        <w:rPr>
          <w:rFonts w:ascii="Arial" w:hAnsi="Arial" w:cs="Arial"/>
          <w:sz w:val="21"/>
          <w:szCs w:val="21"/>
          <w:lang w:eastAsia="de-DE"/>
        </w:rPr>
        <w:t xml:space="preserve"> Economy setzen sich die </w:t>
      </w:r>
      <w:r w:rsidR="00163B38" w:rsidRPr="00163B38">
        <w:rPr>
          <w:rFonts w:ascii="Arial" w:hAnsi="Arial" w:cs="Arial"/>
          <w:sz w:val="21"/>
          <w:szCs w:val="21"/>
          <w:lang w:eastAsia="de-DE"/>
        </w:rPr>
        <w:t>Partnerunternehmen der Initiative ZARE für die mehrfache Nutzung von Reifen ein.</w:t>
      </w:r>
      <w:r w:rsidR="00163B38">
        <w:rPr>
          <w:rFonts w:ascii="Arial" w:hAnsi="Arial" w:cs="Arial"/>
          <w:sz w:val="21"/>
          <w:szCs w:val="21"/>
          <w:lang w:eastAsia="de-DE"/>
        </w:rPr>
        <w:t xml:space="preserve"> </w:t>
      </w:r>
    </w:p>
    <w:p w14:paraId="61B9DE29" w14:textId="0DB25908" w:rsidR="00AD1483" w:rsidRDefault="00163B38" w:rsidP="00157BEF">
      <w:pPr>
        <w:spacing w:before="120" w:after="240" w:line="360" w:lineRule="auto"/>
        <w:rPr>
          <w:rFonts w:ascii="Arial" w:hAnsi="Arial" w:cs="Arial"/>
          <w:b/>
          <w:sz w:val="20"/>
          <w:szCs w:val="20"/>
        </w:rPr>
      </w:pPr>
      <w:r>
        <w:rPr>
          <w:rFonts w:ascii="Arial" w:hAnsi="Arial" w:cs="Arial"/>
          <w:sz w:val="21"/>
          <w:szCs w:val="21"/>
          <w:lang w:eastAsia="de-DE"/>
        </w:rPr>
        <w:t xml:space="preserve">Die Initiative ZARE empfiehlt, die </w:t>
      </w:r>
      <w:r w:rsidRPr="00163B38">
        <w:rPr>
          <w:rFonts w:ascii="Arial" w:hAnsi="Arial" w:cs="Arial"/>
          <w:sz w:val="21"/>
          <w:szCs w:val="21"/>
          <w:lang w:eastAsia="de-DE"/>
        </w:rPr>
        <w:t>Entsorgung</w:t>
      </w:r>
      <w:r>
        <w:rPr>
          <w:rFonts w:ascii="Arial" w:hAnsi="Arial" w:cs="Arial"/>
          <w:sz w:val="21"/>
          <w:szCs w:val="21"/>
          <w:lang w:eastAsia="de-DE"/>
        </w:rPr>
        <w:t xml:space="preserve"> von Altreifen</w:t>
      </w:r>
      <w:r w:rsidRPr="00163B38">
        <w:rPr>
          <w:rFonts w:ascii="Arial" w:hAnsi="Arial" w:cs="Arial"/>
          <w:sz w:val="21"/>
          <w:szCs w:val="21"/>
          <w:lang w:eastAsia="de-DE"/>
        </w:rPr>
        <w:t xml:space="preserve"> rechtzeitig </w:t>
      </w:r>
      <w:r>
        <w:rPr>
          <w:rFonts w:ascii="Arial" w:hAnsi="Arial" w:cs="Arial"/>
          <w:sz w:val="21"/>
          <w:szCs w:val="21"/>
          <w:lang w:eastAsia="de-DE"/>
        </w:rPr>
        <w:t>zu planen. Dafür bieten</w:t>
      </w:r>
      <w:r w:rsidRPr="00163B38">
        <w:rPr>
          <w:rFonts w:ascii="Arial" w:hAnsi="Arial" w:cs="Arial"/>
          <w:sz w:val="21"/>
          <w:szCs w:val="21"/>
          <w:lang w:eastAsia="de-DE"/>
        </w:rPr>
        <w:t xml:space="preserve"> </w:t>
      </w:r>
      <w:r>
        <w:rPr>
          <w:rFonts w:ascii="Arial" w:hAnsi="Arial" w:cs="Arial"/>
          <w:sz w:val="21"/>
          <w:szCs w:val="21"/>
          <w:lang w:eastAsia="de-DE"/>
        </w:rPr>
        <w:t>die Partnerunternehmen von ZARE attraktive Serviceangebote</w:t>
      </w:r>
      <w:r w:rsidRPr="00163B38">
        <w:rPr>
          <w:rFonts w:ascii="Arial" w:hAnsi="Arial" w:cs="Arial"/>
          <w:sz w:val="21"/>
          <w:szCs w:val="21"/>
          <w:lang w:eastAsia="de-DE"/>
        </w:rPr>
        <w:t xml:space="preserve"> </w:t>
      </w:r>
      <w:r>
        <w:rPr>
          <w:rFonts w:ascii="Arial" w:hAnsi="Arial" w:cs="Arial"/>
          <w:sz w:val="21"/>
          <w:szCs w:val="21"/>
          <w:lang w:eastAsia="de-DE"/>
        </w:rPr>
        <w:t xml:space="preserve">für </w:t>
      </w:r>
      <w:r w:rsidR="00AD1483">
        <w:rPr>
          <w:rFonts w:ascii="Arial" w:hAnsi="Arial" w:cs="Arial"/>
          <w:sz w:val="21"/>
          <w:szCs w:val="21"/>
          <w:lang w:eastAsia="de-DE"/>
        </w:rPr>
        <w:t>alle Arten von Reifen</w:t>
      </w:r>
      <w:r>
        <w:rPr>
          <w:rFonts w:ascii="Arial" w:hAnsi="Arial" w:cs="Arial"/>
          <w:sz w:val="21"/>
          <w:szCs w:val="21"/>
          <w:lang w:eastAsia="de-DE"/>
        </w:rPr>
        <w:t xml:space="preserve"> an, wie etwa die Bereitstellung von Sammelcontainern. Weitere Informationen </w:t>
      </w:r>
      <w:r w:rsidR="00AD1483">
        <w:rPr>
          <w:rFonts w:ascii="Arial" w:hAnsi="Arial" w:cs="Arial"/>
          <w:sz w:val="21"/>
          <w:szCs w:val="21"/>
          <w:lang w:eastAsia="de-DE"/>
        </w:rPr>
        <w:t xml:space="preserve">gibt es auf der ZARE-Internetseite </w:t>
      </w:r>
      <w:r>
        <w:rPr>
          <w:rFonts w:ascii="Arial" w:hAnsi="Arial" w:cs="Arial"/>
          <w:sz w:val="21"/>
          <w:szCs w:val="21"/>
          <w:lang w:eastAsia="de-DE"/>
        </w:rPr>
        <w:t xml:space="preserve">unter </w:t>
      </w:r>
      <w:hyperlink r:id="rId8" w:history="1">
        <w:r w:rsidR="00AD1483" w:rsidRPr="00D91BDF">
          <w:rPr>
            <w:rStyle w:val="Hyperlink"/>
            <w:rFonts w:ascii="Arial" w:hAnsi="Arial" w:cs="Arial"/>
            <w:sz w:val="21"/>
            <w:szCs w:val="21"/>
            <w:lang w:eastAsia="de-DE"/>
          </w:rPr>
          <w:t>https://zertifizierte-altreifenentsorger.de/altreifen-annahme-und-verkauf/</w:t>
        </w:r>
      </w:hyperlink>
      <w:r w:rsidR="00D91BDF">
        <w:rPr>
          <w:rFonts w:ascii="Arial" w:hAnsi="Arial" w:cs="Arial"/>
          <w:sz w:val="21"/>
          <w:szCs w:val="21"/>
          <w:lang w:eastAsia="de-DE"/>
        </w:rPr>
        <w:t xml:space="preserve"> </w:t>
      </w:r>
      <w:r w:rsidR="00DD21D4">
        <w:rPr>
          <w:rFonts w:ascii="Arial" w:hAnsi="Arial" w:cs="Arial"/>
          <w:color w:val="000000" w:themeColor="text1"/>
          <w:sz w:val="20"/>
          <w:szCs w:val="20"/>
        </w:rPr>
        <w:br/>
      </w:r>
      <w:r w:rsidR="006D46C2">
        <w:rPr>
          <w:rFonts w:ascii="Arial" w:hAnsi="Arial" w:cs="Arial"/>
          <w:b/>
          <w:sz w:val="20"/>
          <w:szCs w:val="20"/>
        </w:rPr>
        <w:br/>
      </w:r>
    </w:p>
    <w:p w14:paraId="6922DB1A" w14:textId="731AAF09" w:rsidR="0024583A" w:rsidRPr="00AD1483" w:rsidRDefault="0024583A" w:rsidP="00157BEF">
      <w:pPr>
        <w:spacing w:before="120" w:after="240" w:line="360" w:lineRule="auto"/>
        <w:rPr>
          <w:rFonts w:ascii="Arial" w:hAnsi="Arial" w:cs="Arial"/>
          <w:sz w:val="21"/>
          <w:szCs w:val="21"/>
          <w:lang w:eastAsia="de-DE"/>
        </w:rPr>
      </w:pPr>
      <w:r w:rsidRPr="007162AA">
        <w:rPr>
          <w:rFonts w:ascii="Arial" w:hAnsi="Arial" w:cs="Arial"/>
          <w:b/>
          <w:sz w:val="20"/>
          <w:szCs w:val="20"/>
        </w:rPr>
        <w:t>Ü</w:t>
      </w:r>
      <w:r w:rsidRPr="007162AA">
        <w:rPr>
          <w:rFonts w:ascii="Arial" w:hAnsi="Arial" w:cs="Arial"/>
          <w:b/>
          <w:sz w:val="20"/>
          <w:szCs w:val="20"/>
          <w:lang w:eastAsia="de-DE"/>
        </w:rPr>
        <w:t>ber die Initiative ZARE</w:t>
      </w:r>
    </w:p>
    <w:p w14:paraId="710C43E0" w14:textId="3D040E4A" w:rsidR="006D46C2" w:rsidRDefault="0024583A" w:rsidP="006D46C2">
      <w:pPr>
        <w:spacing w:before="120" w:after="240" w:line="360" w:lineRule="auto"/>
        <w:rPr>
          <w:rFonts w:ascii="Arial" w:hAnsi="Arial" w:cs="Arial"/>
          <w:b/>
          <w:sz w:val="20"/>
          <w:szCs w:val="20"/>
        </w:rPr>
      </w:pPr>
      <w:r w:rsidRPr="005D6DA6">
        <w:rPr>
          <w:rFonts w:ascii="Arial" w:hAnsi="Arial" w:cs="Arial"/>
          <w:sz w:val="21"/>
          <w:szCs w:val="21"/>
          <w:lang w:eastAsia="de-DE"/>
        </w:rPr>
        <w:t>Die Initiative ZARE ist ein Zusammenschluss von</w:t>
      </w:r>
      <w:r>
        <w:rPr>
          <w:rFonts w:ascii="Arial" w:hAnsi="Arial" w:cs="Arial"/>
          <w:sz w:val="21"/>
          <w:szCs w:val="21"/>
          <w:lang w:eastAsia="de-DE"/>
        </w:rPr>
        <w:t xml:space="preserve"> 19 </w:t>
      </w:r>
      <w:r w:rsidRPr="005D6DA6">
        <w:rPr>
          <w:rFonts w:ascii="Arial" w:hAnsi="Arial" w:cs="Arial"/>
          <w:sz w:val="21"/>
          <w:szCs w:val="21"/>
          <w:lang w:eastAsia="de-DE"/>
        </w:rPr>
        <w:t xml:space="preserve">im Bundesverband Reifenhandel und Vulkaniseur-Handwerk e.V. (BRV) </w:t>
      </w:r>
      <w:r>
        <w:rPr>
          <w:rFonts w:ascii="Arial" w:hAnsi="Arial" w:cs="Arial"/>
          <w:sz w:val="21"/>
          <w:szCs w:val="21"/>
          <w:lang w:eastAsia="de-DE"/>
        </w:rPr>
        <w:t>organisierten</w:t>
      </w:r>
      <w:r w:rsidRPr="005D6DA6">
        <w:rPr>
          <w:rFonts w:ascii="Arial" w:hAnsi="Arial" w:cs="Arial"/>
          <w:sz w:val="21"/>
          <w:szCs w:val="21"/>
          <w:lang w:eastAsia="de-DE"/>
        </w:rPr>
        <w:t xml:space="preserve"> </w:t>
      </w:r>
      <w:r>
        <w:rPr>
          <w:rFonts w:ascii="Arial" w:hAnsi="Arial" w:cs="Arial"/>
          <w:sz w:val="21"/>
          <w:szCs w:val="21"/>
          <w:lang w:eastAsia="de-DE"/>
        </w:rPr>
        <w:t>Unternehmen</w:t>
      </w:r>
      <w:r w:rsidRPr="005D6DA6">
        <w:rPr>
          <w:rFonts w:ascii="Arial" w:hAnsi="Arial" w:cs="Arial"/>
          <w:sz w:val="21"/>
          <w:szCs w:val="21"/>
          <w:lang w:eastAsia="de-DE"/>
        </w:rPr>
        <w:t>,</w:t>
      </w:r>
      <w:r>
        <w:rPr>
          <w:rFonts w:ascii="Arial" w:hAnsi="Arial" w:cs="Arial"/>
          <w:sz w:val="21"/>
          <w:szCs w:val="21"/>
          <w:lang w:eastAsia="de-DE"/>
        </w:rPr>
        <w:t xml:space="preserve"> davon 16 zertifizierte Entsorgungsfachbetriebe. Die ZARE-Partner</w:t>
      </w:r>
      <w:r w:rsidRPr="005D6DA6">
        <w:rPr>
          <w:rFonts w:ascii="Arial" w:hAnsi="Arial" w:cs="Arial"/>
          <w:sz w:val="21"/>
          <w:szCs w:val="21"/>
          <w:lang w:eastAsia="de-DE"/>
        </w:rPr>
        <w:t xml:space="preserve"> </w:t>
      </w:r>
      <w:r>
        <w:rPr>
          <w:rFonts w:ascii="Arial" w:hAnsi="Arial" w:cs="Arial"/>
          <w:sz w:val="21"/>
          <w:szCs w:val="21"/>
          <w:lang w:eastAsia="de-DE"/>
        </w:rPr>
        <w:t>haben</w:t>
      </w:r>
      <w:r w:rsidRPr="005D6DA6">
        <w:rPr>
          <w:rFonts w:ascii="Arial" w:hAnsi="Arial" w:cs="Arial"/>
          <w:sz w:val="21"/>
          <w:szCs w:val="21"/>
          <w:lang w:eastAsia="de-DE"/>
        </w:rPr>
        <w:t xml:space="preserve"> es sich zur Aufgabe gemacht, das Bewusstsein für fachgerechtes Reifenrecycling in Deutschland zu stärken. ZARE informiert den Autofahrer über die </w:t>
      </w:r>
      <w:r w:rsidRPr="005D6DA6">
        <w:rPr>
          <w:rFonts w:ascii="Arial" w:hAnsi="Arial" w:cs="Arial"/>
          <w:sz w:val="21"/>
          <w:szCs w:val="21"/>
          <w:lang w:eastAsia="de-DE"/>
        </w:rPr>
        <w:lastRenderedPageBreak/>
        <w:t>umweltgerechte Altreifenentsorgung. An 2</w:t>
      </w:r>
      <w:r>
        <w:rPr>
          <w:rFonts w:ascii="Arial" w:hAnsi="Arial" w:cs="Arial"/>
          <w:sz w:val="21"/>
          <w:szCs w:val="21"/>
          <w:lang w:eastAsia="de-DE"/>
        </w:rPr>
        <w:t>6</w:t>
      </w:r>
      <w:r w:rsidRPr="005D6DA6">
        <w:rPr>
          <w:rFonts w:ascii="Arial" w:hAnsi="Arial" w:cs="Arial"/>
          <w:sz w:val="21"/>
          <w:szCs w:val="21"/>
          <w:lang w:eastAsia="de-DE"/>
        </w:rPr>
        <w:t xml:space="preserve"> Standorten decken die ZARE-Partner Deutschland und die Niederlande nahezu flächendeckend ab.</w:t>
      </w:r>
      <w:r w:rsidR="006D46C2" w:rsidRPr="006D46C2">
        <w:rPr>
          <w:rFonts w:ascii="Arial" w:hAnsi="Arial" w:cs="Arial"/>
          <w:color w:val="000000" w:themeColor="text1"/>
          <w:sz w:val="20"/>
          <w:szCs w:val="20"/>
        </w:rPr>
        <w:t xml:space="preserve"> </w:t>
      </w:r>
      <w:r w:rsidR="006D46C2">
        <w:rPr>
          <w:rFonts w:ascii="Arial" w:hAnsi="Arial" w:cs="Arial"/>
          <w:color w:val="000000" w:themeColor="text1"/>
          <w:sz w:val="20"/>
          <w:szCs w:val="20"/>
        </w:rPr>
        <w:br/>
      </w:r>
    </w:p>
    <w:p w14:paraId="1D3D2E09" w14:textId="0528EA54" w:rsidR="0024583A" w:rsidRPr="007162AA" w:rsidRDefault="006D46C2" w:rsidP="006D46C2">
      <w:pPr>
        <w:spacing w:line="360" w:lineRule="auto"/>
        <w:rPr>
          <w:rFonts w:ascii="Arial" w:hAnsi="Arial" w:cs="Arial"/>
          <w:b/>
          <w:sz w:val="20"/>
          <w:szCs w:val="20"/>
          <w:lang w:eastAsia="de-DE"/>
        </w:rPr>
      </w:pPr>
      <w:r>
        <w:rPr>
          <w:rFonts w:ascii="Arial" w:hAnsi="Arial" w:cs="Arial"/>
          <w:b/>
          <w:sz w:val="20"/>
          <w:szCs w:val="20"/>
        </w:rPr>
        <w:t>D</w:t>
      </w:r>
      <w:r w:rsidR="0024583A" w:rsidRPr="007162AA">
        <w:rPr>
          <w:rFonts w:ascii="Arial" w:hAnsi="Arial" w:cs="Arial"/>
          <w:b/>
          <w:sz w:val="20"/>
          <w:szCs w:val="20"/>
          <w:lang w:eastAsia="de-DE"/>
        </w:rPr>
        <w:t>ie Partner der Initiative sind:</w:t>
      </w:r>
    </w:p>
    <w:p w14:paraId="638F2906" w14:textId="27090A53" w:rsidR="0096508E" w:rsidRDefault="0024583A" w:rsidP="00157BEF">
      <w:pPr>
        <w:spacing w:line="360" w:lineRule="auto"/>
        <w:rPr>
          <w:rFonts w:ascii="Arial" w:hAnsi="Arial" w:cs="Arial"/>
          <w:sz w:val="21"/>
          <w:szCs w:val="21"/>
          <w:lang w:eastAsia="de-DE"/>
        </w:rPr>
      </w:pPr>
      <w:r w:rsidRPr="002E792D">
        <w:rPr>
          <w:rFonts w:ascii="Arial" w:hAnsi="Arial" w:cs="Arial"/>
          <w:sz w:val="21"/>
          <w:szCs w:val="21"/>
          <w:lang w:eastAsia="de-DE"/>
        </w:rPr>
        <w:t xml:space="preserve">Allgemeine Gummiwertstoff und Reifenhandels GmbH, Bender Reifen Recycling GmbH, CVS Reifen GmbH, Danninger OHG Spezialtransporte, Hartung Speditions-, Handels- und Transport GmbH, HRV GmbH, KARGRO B.V., </w:t>
      </w:r>
      <w:r>
        <w:rPr>
          <w:rFonts w:ascii="Arial" w:hAnsi="Arial" w:cs="Arial"/>
          <w:sz w:val="21"/>
          <w:szCs w:val="21"/>
          <w:lang w:eastAsia="de-DE"/>
        </w:rPr>
        <w:t xml:space="preserve">KRAIBURG Austria GmbH &amp; Co. KG, </w:t>
      </w:r>
      <w:r w:rsidRPr="002E792D">
        <w:rPr>
          <w:rFonts w:ascii="Arial" w:hAnsi="Arial" w:cs="Arial"/>
          <w:sz w:val="21"/>
          <w:szCs w:val="21"/>
          <w:lang w:eastAsia="de-DE"/>
        </w:rPr>
        <w:t xml:space="preserve">KURZ Karkassenhandel GmbH, </w:t>
      </w:r>
      <w:r>
        <w:rPr>
          <w:rFonts w:ascii="Arial" w:hAnsi="Arial" w:cs="Arial"/>
          <w:sz w:val="21"/>
          <w:szCs w:val="21"/>
          <w:lang w:eastAsia="de-DE"/>
        </w:rPr>
        <w:t xml:space="preserve">Mondo Reifenmarkt GmbH, MRH </w:t>
      </w:r>
      <w:r w:rsidRPr="002E792D">
        <w:rPr>
          <w:rFonts w:ascii="Arial" w:hAnsi="Arial" w:cs="Arial"/>
          <w:sz w:val="21"/>
          <w:szCs w:val="21"/>
          <w:lang w:eastAsia="de-DE"/>
        </w:rPr>
        <w:t xml:space="preserve">Mülsener Rohstoff- und Handelsgesellschaft mbH, </w:t>
      </w:r>
      <w:r>
        <w:rPr>
          <w:rFonts w:ascii="Arial" w:hAnsi="Arial" w:cs="Arial"/>
          <w:sz w:val="21"/>
          <w:szCs w:val="21"/>
          <w:lang w:eastAsia="de-DE"/>
        </w:rPr>
        <w:t xml:space="preserve">NZ-Entsorgung e.K., </w:t>
      </w:r>
      <w:r w:rsidRPr="002E792D">
        <w:rPr>
          <w:rFonts w:ascii="Arial" w:hAnsi="Arial" w:cs="Arial"/>
          <w:sz w:val="21"/>
          <w:szCs w:val="21"/>
          <w:lang w:eastAsia="de-DE"/>
        </w:rPr>
        <w:t>PVP Triptis GmbH, R</w:t>
      </w:r>
      <w:r>
        <w:rPr>
          <w:rFonts w:ascii="Arial" w:hAnsi="Arial" w:cs="Arial"/>
          <w:sz w:val="21"/>
          <w:szCs w:val="21"/>
          <w:lang w:eastAsia="de-DE"/>
        </w:rPr>
        <w:t>eifen</w:t>
      </w:r>
      <w:r w:rsidRPr="002E792D">
        <w:rPr>
          <w:rFonts w:ascii="Arial" w:hAnsi="Arial" w:cs="Arial"/>
          <w:sz w:val="21"/>
          <w:szCs w:val="21"/>
          <w:lang w:eastAsia="de-DE"/>
        </w:rPr>
        <w:t xml:space="preserve"> DRAWS GmbH,</w:t>
      </w:r>
      <w:r w:rsidR="006D46C2">
        <w:rPr>
          <w:rFonts w:ascii="Arial" w:hAnsi="Arial" w:cs="Arial"/>
          <w:sz w:val="21"/>
          <w:szCs w:val="21"/>
          <w:lang w:eastAsia="de-DE"/>
        </w:rPr>
        <w:t xml:space="preserve"> </w:t>
      </w:r>
      <w:r>
        <w:rPr>
          <w:rFonts w:ascii="Arial" w:hAnsi="Arial" w:cs="Arial"/>
          <w:sz w:val="21"/>
          <w:szCs w:val="21"/>
          <w:lang w:eastAsia="de-DE"/>
        </w:rPr>
        <w:t xml:space="preserve">Reifen </w:t>
      </w:r>
      <w:proofErr w:type="spellStart"/>
      <w:r>
        <w:rPr>
          <w:rFonts w:ascii="Arial" w:hAnsi="Arial" w:cs="Arial"/>
          <w:sz w:val="21"/>
          <w:szCs w:val="21"/>
          <w:lang w:eastAsia="de-DE"/>
        </w:rPr>
        <w:t>Külshammer</w:t>
      </w:r>
      <w:proofErr w:type="spellEnd"/>
      <w:r>
        <w:rPr>
          <w:rFonts w:ascii="Arial" w:hAnsi="Arial" w:cs="Arial"/>
          <w:sz w:val="21"/>
          <w:szCs w:val="21"/>
          <w:lang w:eastAsia="de-DE"/>
        </w:rPr>
        <w:t xml:space="preserve">, </w:t>
      </w:r>
      <w:r w:rsidRPr="00CC409F">
        <w:rPr>
          <w:rFonts w:ascii="Arial" w:hAnsi="Arial" w:cs="Arial"/>
          <w:sz w:val="21"/>
          <w:szCs w:val="21"/>
          <w:lang w:eastAsia="de-DE"/>
        </w:rPr>
        <w:t xml:space="preserve">Reifengruppe Ruhr, REIFEN OKA – Reifenhandel, Reifen Recyclingbetrieb Brenz GmbH, </w:t>
      </w:r>
      <w:proofErr w:type="spellStart"/>
      <w:r w:rsidRPr="00CC409F">
        <w:rPr>
          <w:rFonts w:ascii="Arial" w:hAnsi="Arial" w:cs="Arial"/>
          <w:sz w:val="21"/>
          <w:szCs w:val="21"/>
          <w:lang w:eastAsia="de-DE"/>
        </w:rPr>
        <w:t>TireTech</w:t>
      </w:r>
      <w:proofErr w:type="spellEnd"/>
      <w:r w:rsidRPr="00CC409F">
        <w:rPr>
          <w:rFonts w:ascii="Arial" w:hAnsi="Arial" w:cs="Arial"/>
          <w:sz w:val="21"/>
          <w:szCs w:val="21"/>
          <w:lang w:eastAsia="de-DE"/>
        </w:rPr>
        <w:t xml:space="preserve"> GmbH</w:t>
      </w:r>
    </w:p>
    <w:p w14:paraId="20DDC9AD" w14:textId="77777777" w:rsidR="006D46C2" w:rsidRDefault="006D46C2" w:rsidP="00157BEF">
      <w:pPr>
        <w:spacing w:line="360" w:lineRule="auto"/>
        <w:rPr>
          <w:rFonts w:ascii="Arial" w:hAnsi="Arial" w:cs="Arial"/>
          <w:sz w:val="21"/>
          <w:szCs w:val="21"/>
          <w:lang w:eastAsia="de-DE"/>
        </w:rPr>
      </w:pPr>
    </w:p>
    <w:p w14:paraId="4C84BB38" w14:textId="38103288" w:rsidR="0042038D" w:rsidRPr="0042038D" w:rsidRDefault="00D91BDF" w:rsidP="00157BEF">
      <w:pPr>
        <w:spacing w:line="360" w:lineRule="auto"/>
        <w:rPr>
          <w:rFonts w:ascii="Arial" w:hAnsi="Arial" w:cs="Arial"/>
          <w:b/>
          <w:sz w:val="21"/>
          <w:szCs w:val="21"/>
          <w:lang w:eastAsia="de-DE"/>
        </w:rPr>
      </w:pPr>
      <w:r>
        <w:rPr>
          <w:rFonts w:ascii="Arial" w:hAnsi="Arial" w:cs="Arial"/>
          <w:noProof/>
          <w:sz w:val="21"/>
          <w:szCs w:val="21"/>
          <w:lang w:eastAsia="de-DE"/>
        </w:rPr>
        <w:drawing>
          <wp:anchor distT="0" distB="0" distL="114300" distR="114300" simplePos="0" relativeHeight="251663360" behindDoc="0" locked="0" layoutInCell="1" allowOverlap="1" wp14:anchorId="76CA98A3" wp14:editId="2C27EB11">
            <wp:simplePos x="0" y="0"/>
            <wp:positionH relativeFrom="margin">
              <wp:align>left</wp:align>
            </wp:positionH>
            <wp:positionV relativeFrom="paragraph">
              <wp:posOffset>219710</wp:posOffset>
            </wp:positionV>
            <wp:extent cx="2405393" cy="1800000"/>
            <wp:effectExtent l="0" t="0" r="0" b="0"/>
            <wp:wrapThrough wrapText="bothSides">
              <wp:wrapPolygon edited="0">
                <wp:start x="0" y="0"/>
                <wp:lineTo x="0" y="21265"/>
                <wp:lineTo x="21383" y="21265"/>
                <wp:lineTo x="21383"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5393"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002A" w:rsidRPr="00CD002A">
        <w:rPr>
          <w:rFonts w:ascii="Arial" w:hAnsi="Arial" w:cs="Arial"/>
          <w:b/>
          <w:sz w:val="21"/>
          <w:szCs w:val="21"/>
          <w:lang w:eastAsia="de-DE"/>
        </w:rPr>
        <w:t>Bildmaterial:</w:t>
      </w:r>
    </w:p>
    <w:p w14:paraId="311BC213" w14:textId="77777777" w:rsidR="006D46C2" w:rsidRDefault="00D91BDF" w:rsidP="00157BEF">
      <w:pPr>
        <w:spacing w:line="360" w:lineRule="auto"/>
        <w:rPr>
          <w:rFonts w:ascii="Arial" w:hAnsi="Arial" w:cs="Arial"/>
          <w:sz w:val="21"/>
          <w:szCs w:val="21"/>
          <w:lang w:eastAsia="de-DE"/>
        </w:rPr>
      </w:pPr>
      <w:r>
        <w:rPr>
          <w:rFonts w:ascii="Arial" w:hAnsi="Arial" w:cs="Arial"/>
          <w:sz w:val="21"/>
          <w:szCs w:val="21"/>
          <w:lang w:eastAsia="de-DE"/>
        </w:rPr>
        <w:br/>
      </w:r>
      <w:r>
        <w:rPr>
          <w:rFonts w:ascii="Arial" w:hAnsi="Arial" w:cs="Arial"/>
          <w:sz w:val="21"/>
          <w:szCs w:val="21"/>
          <w:lang w:eastAsia="de-DE"/>
        </w:rPr>
        <w:br/>
      </w:r>
    </w:p>
    <w:p w14:paraId="0EE6CB5B" w14:textId="77777777" w:rsidR="006D46C2" w:rsidRDefault="006D46C2" w:rsidP="00157BEF">
      <w:pPr>
        <w:spacing w:line="360" w:lineRule="auto"/>
        <w:rPr>
          <w:rFonts w:ascii="Arial" w:hAnsi="Arial" w:cs="Arial"/>
          <w:sz w:val="21"/>
          <w:szCs w:val="21"/>
          <w:lang w:eastAsia="de-DE"/>
        </w:rPr>
      </w:pPr>
    </w:p>
    <w:p w14:paraId="71329574" w14:textId="10F12A0C" w:rsidR="00D91BDF" w:rsidRDefault="00D91BDF" w:rsidP="00157BEF">
      <w:pPr>
        <w:spacing w:line="360" w:lineRule="auto"/>
        <w:rPr>
          <w:rFonts w:ascii="Arial" w:hAnsi="Arial" w:cs="Arial"/>
          <w:sz w:val="21"/>
          <w:szCs w:val="21"/>
          <w:lang w:eastAsia="de-DE"/>
        </w:rPr>
      </w:pPr>
      <w:r>
        <w:rPr>
          <w:rFonts w:ascii="Arial" w:hAnsi="Arial" w:cs="Arial"/>
          <w:sz w:val="21"/>
          <w:szCs w:val="21"/>
          <w:lang w:eastAsia="de-DE"/>
        </w:rPr>
        <w:br/>
      </w:r>
    </w:p>
    <w:p w14:paraId="264C8522" w14:textId="4CFAB877" w:rsidR="00D91BDF" w:rsidRDefault="00D91BDF" w:rsidP="00157BEF">
      <w:pPr>
        <w:spacing w:line="360" w:lineRule="auto"/>
        <w:rPr>
          <w:rFonts w:ascii="Arial" w:hAnsi="Arial" w:cs="Arial"/>
          <w:sz w:val="21"/>
          <w:szCs w:val="21"/>
          <w:lang w:eastAsia="de-DE"/>
        </w:rPr>
      </w:pPr>
      <w:r>
        <w:rPr>
          <w:rFonts w:ascii="Arial" w:hAnsi="Arial" w:cs="Arial"/>
          <w:sz w:val="21"/>
          <w:szCs w:val="21"/>
          <w:lang w:eastAsia="de-DE"/>
        </w:rPr>
        <w:t>Bildunterschrift: In Deutschland fallen jährlich fast 600.000 Tonnen ausrangierte Reifen an.</w:t>
      </w:r>
      <w:r w:rsidR="006D46C2">
        <w:rPr>
          <w:rFonts w:ascii="Arial" w:hAnsi="Arial" w:cs="Arial"/>
          <w:sz w:val="21"/>
          <w:szCs w:val="21"/>
          <w:lang w:eastAsia="de-DE"/>
        </w:rPr>
        <w:br/>
        <w:t xml:space="preserve">Quelle. KURZ </w:t>
      </w:r>
      <w:proofErr w:type="spellStart"/>
      <w:r w:rsidR="006D46C2">
        <w:rPr>
          <w:rFonts w:ascii="Arial" w:hAnsi="Arial" w:cs="Arial"/>
          <w:sz w:val="21"/>
          <w:szCs w:val="21"/>
          <w:lang w:eastAsia="de-DE"/>
        </w:rPr>
        <w:t>Karkassenhandel</w:t>
      </w:r>
      <w:proofErr w:type="spellEnd"/>
      <w:r w:rsidR="006D46C2">
        <w:rPr>
          <w:rFonts w:ascii="Arial" w:hAnsi="Arial" w:cs="Arial"/>
          <w:sz w:val="21"/>
          <w:szCs w:val="21"/>
          <w:lang w:eastAsia="de-DE"/>
        </w:rPr>
        <w:t xml:space="preserve"> GmbH</w:t>
      </w:r>
    </w:p>
    <w:p w14:paraId="05F21AC5" w14:textId="77777777" w:rsidR="006D46C2" w:rsidRDefault="006D46C2" w:rsidP="00157BEF">
      <w:pPr>
        <w:spacing w:line="360" w:lineRule="auto"/>
        <w:rPr>
          <w:rFonts w:ascii="Arial" w:hAnsi="Arial" w:cs="Arial"/>
          <w:sz w:val="21"/>
          <w:szCs w:val="21"/>
          <w:lang w:eastAsia="de-DE"/>
        </w:rPr>
      </w:pPr>
      <w:r>
        <w:rPr>
          <w:rFonts w:ascii="Arial" w:hAnsi="Arial" w:cs="Arial"/>
          <w:noProof/>
          <w:sz w:val="21"/>
          <w:szCs w:val="21"/>
          <w:lang w:eastAsia="de-DE"/>
        </w:rPr>
        <w:lastRenderedPageBreak/>
        <w:drawing>
          <wp:anchor distT="0" distB="0" distL="114300" distR="114300" simplePos="0" relativeHeight="251665408" behindDoc="0" locked="0" layoutInCell="1" allowOverlap="1" wp14:anchorId="5A6800E8" wp14:editId="3CA64404">
            <wp:simplePos x="0" y="0"/>
            <wp:positionH relativeFrom="margin">
              <wp:align>left</wp:align>
            </wp:positionH>
            <wp:positionV relativeFrom="paragraph">
              <wp:posOffset>8890</wp:posOffset>
            </wp:positionV>
            <wp:extent cx="1800000" cy="2705000"/>
            <wp:effectExtent l="0" t="0" r="0" b="635"/>
            <wp:wrapThrough wrapText="bothSides">
              <wp:wrapPolygon edited="0">
                <wp:start x="0" y="0"/>
                <wp:lineTo x="0" y="21453"/>
                <wp:lineTo x="21265" y="21453"/>
                <wp:lineTo x="21265"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27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1BDF">
        <w:rPr>
          <w:rFonts w:ascii="Arial" w:hAnsi="Arial" w:cs="Arial"/>
          <w:sz w:val="21"/>
          <w:szCs w:val="21"/>
          <w:lang w:eastAsia="de-DE"/>
        </w:rPr>
        <w:br/>
      </w:r>
      <w:r w:rsidR="00D91BDF">
        <w:rPr>
          <w:rFonts w:ascii="Arial" w:hAnsi="Arial" w:cs="Arial"/>
          <w:sz w:val="21"/>
          <w:szCs w:val="21"/>
          <w:lang w:eastAsia="de-DE"/>
        </w:rPr>
        <w:br/>
      </w:r>
      <w:r>
        <w:rPr>
          <w:rFonts w:ascii="Arial" w:hAnsi="Arial" w:cs="Arial"/>
          <w:sz w:val="21"/>
          <w:szCs w:val="21"/>
          <w:lang w:eastAsia="de-DE"/>
        </w:rPr>
        <w:br/>
      </w:r>
      <w:r w:rsidR="00D91BDF">
        <w:rPr>
          <w:rFonts w:ascii="Arial" w:hAnsi="Arial" w:cs="Arial"/>
          <w:sz w:val="21"/>
          <w:szCs w:val="21"/>
          <w:lang w:eastAsia="de-DE"/>
        </w:rPr>
        <w:br/>
      </w:r>
      <w:r w:rsidR="00D91BDF">
        <w:rPr>
          <w:rFonts w:ascii="Arial" w:hAnsi="Arial" w:cs="Arial"/>
          <w:sz w:val="21"/>
          <w:szCs w:val="21"/>
          <w:lang w:eastAsia="de-DE"/>
        </w:rPr>
        <w:br/>
      </w:r>
    </w:p>
    <w:p w14:paraId="0DB60491" w14:textId="77777777" w:rsidR="006D46C2" w:rsidRDefault="006D46C2" w:rsidP="00157BEF">
      <w:pPr>
        <w:spacing w:line="360" w:lineRule="auto"/>
        <w:rPr>
          <w:rFonts w:ascii="Arial" w:hAnsi="Arial" w:cs="Arial"/>
          <w:sz w:val="21"/>
          <w:szCs w:val="21"/>
          <w:lang w:eastAsia="de-DE"/>
        </w:rPr>
      </w:pPr>
    </w:p>
    <w:p w14:paraId="337B0734" w14:textId="77777777" w:rsidR="006D46C2" w:rsidRDefault="006D46C2" w:rsidP="00157BEF">
      <w:pPr>
        <w:spacing w:line="360" w:lineRule="auto"/>
        <w:rPr>
          <w:rFonts w:ascii="Arial" w:hAnsi="Arial" w:cs="Arial"/>
          <w:sz w:val="21"/>
          <w:szCs w:val="21"/>
          <w:lang w:eastAsia="de-DE"/>
        </w:rPr>
      </w:pPr>
    </w:p>
    <w:p w14:paraId="7981F916" w14:textId="77777777" w:rsidR="006D46C2" w:rsidRDefault="006D46C2" w:rsidP="00157BEF">
      <w:pPr>
        <w:spacing w:line="360" w:lineRule="auto"/>
        <w:rPr>
          <w:rFonts w:ascii="Arial" w:hAnsi="Arial" w:cs="Arial"/>
          <w:sz w:val="21"/>
          <w:szCs w:val="21"/>
          <w:lang w:eastAsia="de-DE"/>
        </w:rPr>
      </w:pPr>
    </w:p>
    <w:p w14:paraId="23254EE5" w14:textId="11D02757" w:rsidR="006D46C2" w:rsidRDefault="00D91BDF" w:rsidP="00157BEF">
      <w:pPr>
        <w:spacing w:line="360" w:lineRule="auto"/>
        <w:rPr>
          <w:rFonts w:ascii="Arial" w:hAnsi="Arial" w:cs="Arial"/>
          <w:sz w:val="21"/>
          <w:szCs w:val="21"/>
          <w:lang w:eastAsia="de-DE"/>
        </w:rPr>
      </w:pPr>
      <w:r>
        <w:rPr>
          <w:rFonts w:ascii="Arial" w:hAnsi="Arial" w:cs="Arial"/>
          <w:sz w:val="21"/>
          <w:szCs w:val="21"/>
          <w:lang w:eastAsia="de-DE"/>
        </w:rPr>
        <w:br/>
        <w:t>Bildunterschrift: Ein Reifen kann viele Leben haben: Recyceltes Gummi kann für die Produktion</w:t>
      </w:r>
      <w:r w:rsidR="006D46C2">
        <w:rPr>
          <w:rFonts w:ascii="Arial" w:hAnsi="Arial" w:cs="Arial"/>
          <w:sz w:val="21"/>
          <w:szCs w:val="21"/>
          <w:lang w:eastAsia="de-DE"/>
        </w:rPr>
        <w:t xml:space="preserve"> </w:t>
      </w:r>
      <w:r>
        <w:rPr>
          <w:rFonts w:ascii="Arial" w:hAnsi="Arial" w:cs="Arial"/>
          <w:sz w:val="21"/>
          <w:szCs w:val="21"/>
          <w:lang w:eastAsia="de-DE"/>
        </w:rPr>
        <w:t>von Neureifen, aber auch von runderneuerten Reifen genutzt werden.</w:t>
      </w:r>
      <w:r w:rsidR="006D46C2">
        <w:rPr>
          <w:rFonts w:ascii="Arial" w:hAnsi="Arial" w:cs="Arial"/>
          <w:sz w:val="21"/>
          <w:szCs w:val="21"/>
          <w:lang w:eastAsia="de-DE"/>
        </w:rPr>
        <w:br/>
        <w:t xml:space="preserve">Quelle: KURZ </w:t>
      </w:r>
      <w:proofErr w:type="spellStart"/>
      <w:r w:rsidR="006D46C2">
        <w:rPr>
          <w:rFonts w:ascii="Arial" w:hAnsi="Arial" w:cs="Arial"/>
          <w:sz w:val="21"/>
          <w:szCs w:val="21"/>
          <w:lang w:eastAsia="de-DE"/>
        </w:rPr>
        <w:t>Karkassenhandel</w:t>
      </w:r>
      <w:proofErr w:type="spellEnd"/>
      <w:r w:rsidR="006D46C2">
        <w:rPr>
          <w:rFonts w:ascii="Arial" w:hAnsi="Arial" w:cs="Arial"/>
          <w:sz w:val="21"/>
          <w:szCs w:val="21"/>
          <w:lang w:eastAsia="de-DE"/>
        </w:rPr>
        <w:t xml:space="preserve"> GmbH</w:t>
      </w:r>
    </w:p>
    <w:sectPr w:rsidR="006D46C2" w:rsidSect="00794346">
      <w:headerReference w:type="default" r:id="rId11"/>
      <w:headerReference w:type="first" r:id="rId12"/>
      <w:pgSz w:w="11906" w:h="16838"/>
      <w:pgMar w:top="3686" w:right="1418" w:bottom="283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B81514" w14:textId="77777777" w:rsidR="00DD3377" w:rsidRDefault="00DD3377" w:rsidP="00D314B4">
      <w:pPr>
        <w:spacing w:after="0" w:line="240" w:lineRule="auto"/>
      </w:pPr>
      <w:r>
        <w:separator/>
      </w:r>
    </w:p>
  </w:endnote>
  <w:endnote w:type="continuationSeparator" w:id="0">
    <w:p w14:paraId="661B7D21" w14:textId="77777777" w:rsidR="00DD3377" w:rsidRDefault="00DD3377"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AB92EE" w14:textId="77777777" w:rsidR="00DD3377" w:rsidRDefault="00DD3377" w:rsidP="00D314B4">
      <w:pPr>
        <w:spacing w:after="0" w:line="240" w:lineRule="auto"/>
      </w:pPr>
      <w:r>
        <w:separator/>
      </w:r>
    </w:p>
  </w:footnote>
  <w:footnote w:type="continuationSeparator" w:id="0">
    <w:p w14:paraId="5863E721" w14:textId="77777777" w:rsidR="00DD3377" w:rsidRDefault="00DD3377" w:rsidP="00D31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44FF5" w14:textId="77777777" w:rsidR="00D314B4" w:rsidRDefault="00AD4485">
    <w:pPr>
      <w:pStyle w:val="Kopfzeile"/>
    </w:pPr>
    <w:r w:rsidRPr="0047164F">
      <w:rPr>
        <w:rFonts w:ascii="Arial" w:hAnsi="Arial" w:cs="Arial"/>
        <w:b/>
        <w:noProof/>
        <w:u w:val="single"/>
        <w:lang w:eastAsia="de-DE"/>
      </w:rPr>
      <w:drawing>
        <wp:anchor distT="0" distB="0" distL="114300" distR="114300" simplePos="0" relativeHeight="251659264" behindDoc="1" locked="0" layoutInCell="1" allowOverlap="1" wp14:anchorId="13DB6C44" wp14:editId="63D52A84">
          <wp:simplePos x="0" y="0"/>
          <wp:positionH relativeFrom="column">
            <wp:posOffset>-900430</wp:posOffset>
          </wp:positionH>
          <wp:positionV relativeFrom="paragraph">
            <wp:posOffset>-426361</wp:posOffset>
          </wp:positionV>
          <wp:extent cx="7553703" cy="10680529"/>
          <wp:effectExtent l="0" t="0" r="9525" b="698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Kunden\Verbände und Vereine\BRV\ZARE\Vorlagen\Briefbogen ZARE_zweite Seite_A4_4c.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3703" cy="10680529"/>
                  </a:xfrm>
                  <a:prstGeom prst="rect">
                    <a:avLst/>
                  </a:prstGeom>
                  <a:noFill/>
                  <a:ln>
                    <a:noFill/>
                  </a:ln>
                </pic:spPr>
              </pic:pic>
            </a:graphicData>
          </a:graphic>
          <wp14:sizeRelH relativeFrom="page">
            <wp14:pctWidth>0</wp14:pctWidth>
          </wp14:sizeRelH>
          <wp14:sizeRelV relativeFrom="page">
            <wp14:pctHeight>0</wp14:pctHeight>
          </wp14:sizeRelV>
        </wp:anchor>
      </w:drawing>
    </w:r>
    <w:r w:rsidR="005743B9">
      <w:rPr>
        <w:rFonts w:ascii="Arial" w:hAnsi="Arial" w:cs="Arial"/>
        <w:b/>
        <w:u w:val="single"/>
      </w:rPr>
      <w:t>Pressebericht</w:t>
    </w:r>
    <w:r w:rsidR="00D314B4">
      <w:ptab w:relativeTo="margin" w:alignment="center" w:leader="none"/>
    </w:r>
    <w:r w:rsidR="00D314B4">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38D4B" w14:textId="77777777"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03CD048A" wp14:editId="6B33DBE6">
          <wp:simplePos x="0" y="0"/>
          <wp:positionH relativeFrom="margin">
            <wp:posOffset>-511258</wp:posOffset>
          </wp:positionH>
          <wp:positionV relativeFrom="margin">
            <wp:posOffset>-2049532</wp:posOffset>
          </wp:positionV>
          <wp:extent cx="6765290" cy="1010475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31B11430"/>
    <w:multiLevelType w:val="hybridMultilevel"/>
    <w:tmpl w:val="6386981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4B4"/>
    <w:rsid w:val="00014C90"/>
    <w:rsid w:val="0001590F"/>
    <w:rsid w:val="0002001C"/>
    <w:rsid w:val="00025628"/>
    <w:rsid w:val="00044D39"/>
    <w:rsid w:val="00060D6A"/>
    <w:rsid w:val="00062BC9"/>
    <w:rsid w:val="00090273"/>
    <w:rsid w:val="00091F39"/>
    <w:rsid w:val="000C006B"/>
    <w:rsid w:val="000D4A1B"/>
    <w:rsid w:val="000D5C3A"/>
    <w:rsid w:val="000F357E"/>
    <w:rsid w:val="000F3B7E"/>
    <w:rsid w:val="000F4CB5"/>
    <w:rsid w:val="001155BF"/>
    <w:rsid w:val="00115B20"/>
    <w:rsid w:val="0014098F"/>
    <w:rsid w:val="00145950"/>
    <w:rsid w:val="00157BEF"/>
    <w:rsid w:val="00163B38"/>
    <w:rsid w:val="00165A94"/>
    <w:rsid w:val="00170054"/>
    <w:rsid w:val="00193EDD"/>
    <w:rsid w:val="001959E5"/>
    <w:rsid w:val="001B72C6"/>
    <w:rsid w:val="001E0744"/>
    <w:rsid w:val="001E4D63"/>
    <w:rsid w:val="001F2B1E"/>
    <w:rsid w:val="00200042"/>
    <w:rsid w:val="00213717"/>
    <w:rsid w:val="0021503C"/>
    <w:rsid w:val="00215FB0"/>
    <w:rsid w:val="00217641"/>
    <w:rsid w:val="002226EB"/>
    <w:rsid w:val="00244CB7"/>
    <w:rsid w:val="0024583A"/>
    <w:rsid w:val="002562F6"/>
    <w:rsid w:val="002709B0"/>
    <w:rsid w:val="00273BE3"/>
    <w:rsid w:val="002771EF"/>
    <w:rsid w:val="00293F3E"/>
    <w:rsid w:val="002A2ACF"/>
    <w:rsid w:val="002A32A3"/>
    <w:rsid w:val="002A3AF0"/>
    <w:rsid w:val="002A5A18"/>
    <w:rsid w:val="002A7BBC"/>
    <w:rsid w:val="002B221D"/>
    <w:rsid w:val="002B50B8"/>
    <w:rsid w:val="002B6245"/>
    <w:rsid w:val="002C460A"/>
    <w:rsid w:val="002C72BE"/>
    <w:rsid w:val="002D2D68"/>
    <w:rsid w:val="002D2FB1"/>
    <w:rsid w:val="002E1B0E"/>
    <w:rsid w:val="002E5807"/>
    <w:rsid w:val="00305A93"/>
    <w:rsid w:val="00324C64"/>
    <w:rsid w:val="003308D0"/>
    <w:rsid w:val="003321CD"/>
    <w:rsid w:val="00340D6A"/>
    <w:rsid w:val="00374922"/>
    <w:rsid w:val="0037685E"/>
    <w:rsid w:val="00382477"/>
    <w:rsid w:val="00394BE4"/>
    <w:rsid w:val="00395CF0"/>
    <w:rsid w:val="003A7665"/>
    <w:rsid w:val="003B2FDC"/>
    <w:rsid w:val="003D0CBF"/>
    <w:rsid w:val="003D2956"/>
    <w:rsid w:val="003E18EB"/>
    <w:rsid w:val="004001CD"/>
    <w:rsid w:val="00402732"/>
    <w:rsid w:val="00402817"/>
    <w:rsid w:val="00404C77"/>
    <w:rsid w:val="0042038D"/>
    <w:rsid w:val="004274DA"/>
    <w:rsid w:val="004602CA"/>
    <w:rsid w:val="00462B9E"/>
    <w:rsid w:val="0047164F"/>
    <w:rsid w:val="0049325D"/>
    <w:rsid w:val="0049435D"/>
    <w:rsid w:val="0049710F"/>
    <w:rsid w:val="004A2D67"/>
    <w:rsid w:val="004A6585"/>
    <w:rsid w:val="004C1DA0"/>
    <w:rsid w:val="004C594A"/>
    <w:rsid w:val="004F6F31"/>
    <w:rsid w:val="005249E8"/>
    <w:rsid w:val="0052667E"/>
    <w:rsid w:val="00527DFB"/>
    <w:rsid w:val="00532E5B"/>
    <w:rsid w:val="0054239B"/>
    <w:rsid w:val="00550EAC"/>
    <w:rsid w:val="00553810"/>
    <w:rsid w:val="00555533"/>
    <w:rsid w:val="00555AB9"/>
    <w:rsid w:val="005743B9"/>
    <w:rsid w:val="005868ED"/>
    <w:rsid w:val="00586E6A"/>
    <w:rsid w:val="00592A81"/>
    <w:rsid w:val="005A6600"/>
    <w:rsid w:val="005B0422"/>
    <w:rsid w:val="005B44DC"/>
    <w:rsid w:val="005B65DD"/>
    <w:rsid w:val="005C2F91"/>
    <w:rsid w:val="005C4CA3"/>
    <w:rsid w:val="005D4092"/>
    <w:rsid w:val="005F73E0"/>
    <w:rsid w:val="00610EC3"/>
    <w:rsid w:val="00621C18"/>
    <w:rsid w:val="00623141"/>
    <w:rsid w:val="00624D8A"/>
    <w:rsid w:val="00653D01"/>
    <w:rsid w:val="00660B55"/>
    <w:rsid w:val="0066135E"/>
    <w:rsid w:val="006659FE"/>
    <w:rsid w:val="006755B3"/>
    <w:rsid w:val="006C000D"/>
    <w:rsid w:val="006D3237"/>
    <w:rsid w:val="006D46C2"/>
    <w:rsid w:val="006D5A0C"/>
    <w:rsid w:val="006E77F1"/>
    <w:rsid w:val="007159EA"/>
    <w:rsid w:val="007162AA"/>
    <w:rsid w:val="007170C6"/>
    <w:rsid w:val="007243DC"/>
    <w:rsid w:val="007315C9"/>
    <w:rsid w:val="00734C93"/>
    <w:rsid w:val="00743513"/>
    <w:rsid w:val="007502B7"/>
    <w:rsid w:val="00757710"/>
    <w:rsid w:val="00762CAB"/>
    <w:rsid w:val="0076606A"/>
    <w:rsid w:val="007819C6"/>
    <w:rsid w:val="007854BD"/>
    <w:rsid w:val="00787C82"/>
    <w:rsid w:val="007931A3"/>
    <w:rsid w:val="00794346"/>
    <w:rsid w:val="007A5ED3"/>
    <w:rsid w:val="007D0816"/>
    <w:rsid w:val="007D5CD3"/>
    <w:rsid w:val="007E0AD7"/>
    <w:rsid w:val="00814929"/>
    <w:rsid w:val="00814E1C"/>
    <w:rsid w:val="008212F6"/>
    <w:rsid w:val="00863FF8"/>
    <w:rsid w:val="00875422"/>
    <w:rsid w:val="008776CF"/>
    <w:rsid w:val="008A46BF"/>
    <w:rsid w:val="008C0E02"/>
    <w:rsid w:val="008C3A8A"/>
    <w:rsid w:val="008C5049"/>
    <w:rsid w:val="008C67D5"/>
    <w:rsid w:val="008D09EF"/>
    <w:rsid w:val="008D3518"/>
    <w:rsid w:val="008D745B"/>
    <w:rsid w:val="008E31FA"/>
    <w:rsid w:val="008E74E4"/>
    <w:rsid w:val="00914E26"/>
    <w:rsid w:val="00920EEC"/>
    <w:rsid w:val="00923F8F"/>
    <w:rsid w:val="0092416A"/>
    <w:rsid w:val="009313D7"/>
    <w:rsid w:val="0093175F"/>
    <w:rsid w:val="00951300"/>
    <w:rsid w:val="0095194D"/>
    <w:rsid w:val="009576D7"/>
    <w:rsid w:val="0096508E"/>
    <w:rsid w:val="00997CFA"/>
    <w:rsid w:val="009B17EA"/>
    <w:rsid w:val="009B3512"/>
    <w:rsid w:val="009C0D94"/>
    <w:rsid w:val="009C1D51"/>
    <w:rsid w:val="009C3B0D"/>
    <w:rsid w:val="009C59F8"/>
    <w:rsid w:val="009D16F9"/>
    <w:rsid w:val="009D5EAD"/>
    <w:rsid w:val="009E513F"/>
    <w:rsid w:val="009F4798"/>
    <w:rsid w:val="009F4C79"/>
    <w:rsid w:val="00A02B35"/>
    <w:rsid w:val="00A045CF"/>
    <w:rsid w:val="00A1443F"/>
    <w:rsid w:val="00A20A41"/>
    <w:rsid w:val="00A3028D"/>
    <w:rsid w:val="00A3242B"/>
    <w:rsid w:val="00A37E65"/>
    <w:rsid w:val="00A453DB"/>
    <w:rsid w:val="00A468EC"/>
    <w:rsid w:val="00A51301"/>
    <w:rsid w:val="00A52A66"/>
    <w:rsid w:val="00A57BCD"/>
    <w:rsid w:val="00A6259B"/>
    <w:rsid w:val="00A80CEF"/>
    <w:rsid w:val="00A8508A"/>
    <w:rsid w:val="00A872FB"/>
    <w:rsid w:val="00AA4CE9"/>
    <w:rsid w:val="00AA61E3"/>
    <w:rsid w:val="00AB0A58"/>
    <w:rsid w:val="00AB6DA6"/>
    <w:rsid w:val="00AC11A9"/>
    <w:rsid w:val="00AD1483"/>
    <w:rsid w:val="00AD4485"/>
    <w:rsid w:val="00AD7C06"/>
    <w:rsid w:val="00AF5243"/>
    <w:rsid w:val="00B11DE8"/>
    <w:rsid w:val="00B22480"/>
    <w:rsid w:val="00B23612"/>
    <w:rsid w:val="00B3748E"/>
    <w:rsid w:val="00B42274"/>
    <w:rsid w:val="00B52B6A"/>
    <w:rsid w:val="00B63252"/>
    <w:rsid w:val="00B81037"/>
    <w:rsid w:val="00BA0300"/>
    <w:rsid w:val="00BA6411"/>
    <w:rsid w:val="00BA7742"/>
    <w:rsid w:val="00BF0E53"/>
    <w:rsid w:val="00BF114C"/>
    <w:rsid w:val="00BF77ED"/>
    <w:rsid w:val="00C11FCD"/>
    <w:rsid w:val="00C17B6F"/>
    <w:rsid w:val="00C21363"/>
    <w:rsid w:val="00C32ADB"/>
    <w:rsid w:val="00C650FA"/>
    <w:rsid w:val="00C6796E"/>
    <w:rsid w:val="00C67C07"/>
    <w:rsid w:val="00C706E1"/>
    <w:rsid w:val="00C74951"/>
    <w:rsid w:val="00C93DEC"/>
    <w:rsid w:val="00CB5E1E"/>
    <w:rsid w:val="00CC0782"/>
    <w:rsid w:val="00CC2A89"/>
    <w:rsid w:val="00CC3DE6"/>
    <w:rsid w:val="00CD002A"/>
    <w:rsid w:val="00CE09CD"/>
    <w:rsid w:val="00CE308F"/>
    <w:rsid w:val="00CE325A"/>
    <w:rsid w:val="00CE6EC6"/>
    <w:rsid w:val="00CF0EE5"/>
    <w:rsid w:val="00D02EF9"/>
    <w:rsid w:val="00D04FE1"/>
    <w:rsid w:val="00D11721"/>
    <w:rsid w:val="00D269CD"/>
    <w:rsid w:val="00D311D0"/>
    <w:rsid w:val="00D314B4"/>
    <w:rsid w:val="00D32E1C"/>
    <w:rsid w:val="00D3522E"/>
    <w:rsid w:val="00D4769F"/>
    <w:rsid w:val="00D51C9E"/>
    <w:rsid w:val="00D5782C"/>
    <w:rsid w:val="00D870F9"/>
    <w:rsid w:val="00D91BDF"/>
    <w:rsid w:val="00D9335F"/>
    <w:rsid w:val="00D9588F"/>
    <w:rsid w:val="00D97471"/>
    <w:rsid w:val="00DA2AB7"/>
    <w:rsid w:val="00DB132F"/>
    <w:rsid w:val="00DC03A2"/>
    <w:rsid w:val="00DC6B99"/>
    <w:rsid w:val="00DD21D4"/>
    <w:rsid w:val="00DD3377"/>
    <w:rsid w:val="00DD5891"/>
    <w:rsid w:val="00E119F5"/>
    <w:rsid w:val="00E134FA"/>
    <w:rsid w:val="00E1756A"/>
    <w:rsid w:val="00E217ED"/>
    <w:rsid w:val="00E23931"/>
    <w:rsid w:val="00E33098"/>
    <w:rsid w:val="00E3786C"/>
    <w:rsid w:val="00E40161"/>
    <w:rsid w:val="00E41A17"/>
    <w:rsid w:val="00E6285E"/>
    <w:rsid w:val="00E779B3"/>
    <w:rsid w:val="00E87E1B"/>
    <w:rsid w:val="00E929CC"/>
    <w:rsid w:val="00EA63A7"/>
    <w:rsid w:val="00EA690F"/>
    <w:rsid w:val="00EB2C30"/>
    <w:rsid w:val="00EB44BE"/>
    <w:rsid w:val="00EC028A"/>
    <w:rsid w:val="00EE6895"/>
    <w:rsid w:val="00EE71AB"/>
    <w:rsid w:val="00F03AA7"/>
    <w:rsid w:val="00F22EF9"/>
    <w:rsid w:val="00F23636"/>
    <w:rsid w:val="00F2641D"/>
    <w:rsid w:val="00F408C8"/>
    <w:rsid w:val="00F41FA3"/>
    <w:rsid w:val="00F702FF"/>
    <w:rsid w:val="00F70893"/>
    <w:rsid w:val="00F9500E"/>
    <w:rsid w:val="00FA1232"/>
    <w:rsid w:val="00FA4194"/>
    <w:rsid w:val="00FB367D"/>
    <w:rsid w:val="00FD0655"/>
    <w:rsid w:val="00FD44C9"/>
    <w:rsid w:val="00FE14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0BA2F52"/>
  <w15:docId w15:val="{B5B5EEF8-4062-457E-A7CB-F3AAABE99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A0300"/>
    <w:rPr>
      <w:rFonts w:ascii="Calibri" w:eastAsia="Calibri" w:hAnsi="Calibri" w:cs="Times New Roman"/>
    </w:rPr>
  </w:style>
  <w:style w:type="paragraph" w:styleId="berschrift2">
    <w:name w:val="heading 2"/>
    <w:basedOn w:val="Standard"/>
    <w:next w:val="Standard"/>
    <w:link w:val="berschrift2Zchn"/>
    <w:uiPriority w:val="9"/>
    <w:unhideWhenUsed/>
    <w:qFormat/>
    <w:rsid w:val="008C50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Link">
    <w:name w:val="FollowedHyperlink"/>
    <w:basedOn w:val="Absatz-Standardschriftart"/>
    <w:uiPriority w:val="99"/>
    <w:semiHidden/>
    <w:unhideWhenUsed/>
    <w:rsid w:val="00C11FCD"/>
    <w:rPr>
      <w:color w:val="800080" w:themeColor="followedHyperlink"/>
      <w:u w:val="single"/>
    </w:rPr>
  </w:style>
  <w:style w:type="character" w:customStyle="1" w:styleId="berschrift2Zchn">
    <w:name w:val="Überschrift 2 Zchn"/>
    <w:basedOn w:val="Absatz-Standardschriftart"/>
    <w:link w:val="berschrift2"/>
    <w:uiPriority w:val="9"/>
    <w:rsid w:val="008C5049"/>
    <w:rPr>
      <w:rFonts w:asciiTheme="majorHAnsi" w:eastAsiaTheme="majorEastAsia" w:hAnsiTheme="majorHAnsi" w:cstheme="majorBidi"/>
      <w:b/>
      <w:bCs/>
      <w:color w:val="4F81BD" w:themeColor="accent1"/>
      <w:sz w:val="26"/>
      <w:szCs w:val="26"/>
    </w:rPr>
  </w:style>
  <w:style w:type="character" w:styleId="NichtaufgelsteErwhnung">
    <w:name w:val="Unresolved Mention"/>
    <w:basedOn w:val="Absatz-Standardschriftart"/>
    <w:uiPriority w:val="99"/>
    <w:semiHidden/>
    <w:unhideWhenUsed/>
    <w:rsid w:val="00D311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08589">
      <w:bodyDiv w:val="1"/>
      <w:marLeft w:val="0"/>
      <w:marRight w:val="0"/>
      <w:marTop w:val="0"/>
      <w:marBottom w:val="0"/>
      <w:divBdr>
        <w:top w:val="none" w:sz="0" w:space="0" w:color="auto"/>
        <w:left w:val="none" w:sz="0" w:space="0" w:color="auto"/>
        <w:bottom w:val="none" w:sz="0" w:space="0" w:color="auto"/>
        <w:right w:val="none" w:sz="0" w:space="0" w:color="auto"/>
      </w:divBdr>
    </w:div>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290670283">
      <w:bodyDiv w:val="1"/>
      <w:marLeft w:val="0"/>
      <w:marRight w:val="0"/>
      <w:marTop w:val="0"/>
      <w:marBottom w:val="0"/>
      <w:divBdr>
        <w:top w:val="none" w:sz="0" w:space="0" w:color="auto"/>
        <w:left w:val="none" w:sz="0" w:space="0" w:color="auto"/>
        <w:bottom w:val="none" w:sz="0" w:space="0" w:color="auto"/>
        <w:right w:val="none" w:sz="0" w:space="0" w:color="auto"/>
      </w:divBdr>
    </w:div>
    <w:div w:id="613172884">
      <w:bodyDiv w:val="1"/>
      <w:marLeft w:val="0"/>
      <w:marRight w:val="0"/>
      <w:marTop w:val="0"/>
      <w:marBottom w:val="0"/>
      <w:divBdr>
        <w:top w:val="none" w:sz="0" w:space="0" w:color="auto"/>
        <w:left w:val="none" w:sz="0" w:space="0" w:color="auto"/>
        <w:bottom w:val="none" w:sz="0" w:space="0" w:color="auto"/>
        <w:right w:val="none" w:sz="0" w:space="0" w:color="auto"/>
      </w:divBdr>
    </w:div>
    <w:div w:id="636683727">
      <w:bodyDiv w:val="1"/>
      <w:marLeft w:val="0"/>
      <w:marRight w:val="0"/>
      <w:marTop w:val="0"/>
      <w:marBottom w:val="0"/>
      <w:divBdr>
        <w:top w:val="none" w:sz="0" w:space="0" w:color="auto"/>
        <w:left w:val="none" w:sz="0" w:space="0" w:color="auto"/>
        <w:bottom w:val="none" w:sz="0" w:space="0" w:color="auto"/>
        <w:right w:val="none" w:sz="0" w:space="0" w:color="auto"/>
      </w:divBdr>
    </w:div>
    <w:div w:id="771707960">
      <w:bodyDiv w:val="1"/>
      <w:marLeft w:val="0"/>
      <w:marRight w:val="0"/>
      <w:marTop w:val="0"/>
      <w:marBottom w:val="0"/>
      <w:divBdr>
        <w:top w:val="none" w:sz="0" w:space="0" w:color="auto"/>
        <w:left w:val="none" w:sz="0" w:space="0" w:color="auto"/>
        <w:bottom w:val="none" w:sz="0" w:space="0" w:color="auto"/>
        <w:right w:val="none" w:sz="0" w:space="0" w:color="auto"/>
      </w:divBdr>
    </w:div>
    <w:div w:id="932663028">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1373338203">
      <w:bodyDiv w:val="1"/>
      <w:marLeft w:val="0"/>
      <w:marRight w:val="0"/>
      <w:marTop w:val="0"/>
      <w:marBottom w:val="0"/>
      <w:divBdr>
        <w:top w:val="none" w:sz="0" w:space="0" w:color="auto"/>
        <w:left w:val="none" w:sz="0" w:space="0" w:color="auto"/>
        <w:bottom w:val="none" w:sz="0" w:space="0" w:color="auto"/>
        <w:right w:val="none" w:sz="0" w:space="0" w:color="auto"/>
      </w:divBdr>
    </w:div>
    <w:div w:id="1391080436">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 w:id="1888301584">
      <w:bodyDiv w:val="1"/>
      <w:marLeft w:val="0"/>
      <w:marRight w:val="0"/>
      <w:marTop w:val="0"/>
      <w:marBottom w:val="0"/>
      <w:divBdr>
        <w:top w:val="none" w:sz="0" w:space="0" w:color="auto"/>
        <w:left w:val="none" w:sz="0" w:space="0" w:color="auto"/>
        <w:bottom w:val="none" w:sz="0" w:space="0" w:color="auto"/>
        <w:right w:val="none" w:sz="0" w:space="0" w:color="auto"/>
      </w:divBdr>
    </w:div>
    <w:div w:id="1994985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ertifizierte-altreifenentsorger.de/altreifen-annahme-und-verkau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E6FC71-CBCD-4DF4-A83E-898FBDAB8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710</Words>
  <Characters>4473</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Praktikant</dc:creator>
  <cp:lastModifiedBy>Cordula Plohl</cp:lastModifiedBy>
  <cp:revision>18</cp:revision>
  <cp:lastPrinted>2021-05-12T06:50:00Z</cp:lastPrinted>
  <dcterms:created xsi:type="dcterms:W3CDTF">2021-05-16T14:37:00Z</dcterms:created>
  <dcterms:modified xsi:type="dcterms:W3CDTF">2021-09-07T13:09:00Z</dcterms:modified>
</cp:coreProperties>
</file>