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92D" w:rsidRPr="005D6DA6" w:rsidRDefault="009C6589" w:rsidP="002E792D">
      <w:pPr>
        <w:rPr>
          <w:rFonts w:ascii="Arial" w:hAnsi="Arial" w:cs="Arial"/>
          <w:b/>
          <w:sz w:val="24"/>
          <w:szCs w:val="24"/>
        </w:rPr>
      </w:pPr>
      <w:r>
        <w:rPr>
          <w:rFonts w:ascii="Arial" w:hAnsi="Arial" w:cs="Arial"/>
          <w:b/>
          <w:sz w:val="24"/>
          <w:szCs w:val="24"/>
          <w:lang w:eastAsia="de-DE"/>
        </w:rPr>
        <w:t xml:space="preserve">ZARE begrüßt </w:t>
      </w:r>
      <w:proofErr w:type="spellStart"/>
      <w:r>
        <w:rPr>
          <w:rFonts w:ascii="Arial" w:hAnsi="Arial" w:cs="Arial"/>
          <w:b/>
          <w:sz w:val="24"/>
          <w:szCs w:val="24"/>
          <w:lang w:eastAsia="de-DE"/>
        </w:rPr>
        <w:t>Mondo</w:t>
      </w:r>
      <w:proofErr w:type="spellEnd"/>
      <w:r>
        <w:rPr>
          <w:rFonts w:ascii="Arial" w:hAnsi="Arial" w:cs="Arial"/>
          <w:b/>
          <w:sz w:val="24"/>
          <w:szCs w:val="24"/>
          <w:lang w:eastAsia="de-DE"/>
        </w:rPr>
        <w:t xml:space="preserve"> Reifenmarkt als neuen Partner</w:t>
      </w:r>
    </w:p>
    <w:p w:rsidR="00655C2A" w:rsidRPr="005D6DA6" w:rsidRDefault="002E792D" w:rsidP="007764D1">
      <w:pPr>
        <w:spacing w:line="360" w:lineRule="auto"/>
        <w:jc w:val="both"/>
        <w:rPr>
          <w:rFonts w:ascii="Arial" w:hAnsi="Arial" w:cs="Arial"/>
          <w:b/>
          <w:sz w:val="21"/>
          <w:szCs w:val="21"/>
          <w:lang w:eastAsia="de-DE"/>
        </w:rPr>
      </w:pPr>
      <w:r w:rsidRPr="005D6DA6">
        <w:rPr>
          <w:rFonts w:ascii="Arial" w:hAnsi="Arial" w:cs="Arial"/>
          <w:b/>
          <w:sz w:val="21"/>
          <w:szCs w:val="21"/>
          <w:lang w:eastAsia="de-DE"/>
        </w:rPr>
        <w:t xml:space="preserve">Bonn, </w:t>
      </w:r>
      <w:r w:rsidR="00CD0E93">
        <w:rPr>
          <w:rFonts w:ascii="Arial" w:hAnsi="Arial" w:cs="Arial"/>
          <w:b/>
          <w:sz w:val="21"/>
          <w:szCs w:val="21"/>
          <w:lang w:eastAsia="de-DE"/>
        </w:rPr>
        <w:t>29</w:t>
      </w:r>
      <w:bookmarkStart w:id="0" w:name="_GoBack"/>
      <w:bookmarkEnd w:id="0"/>
      <w:r w:rsidRPr="005D6DA6">
        <w:rPr>
          <w:rFonts w:ascii="Arial" w:hAnsi="Arial" w:cs="Arial"/>
          <w:b/>
          <w:sz w:val="21"/>
          <w:szCs w:val="21"/>
          <w:lang w:eastAsia="de-DE"/>
        </w:rPr>
        <w:t>.</w:t>
      </w:r>
      <w:r w:rsidR="00A756CC">
        <w:rPr>
          <w:rFonts w:ascii="Arial" w:hAnsi="Arial" w:cs="Arial"/>
          <w:b/>
          <w:sz w:val="21"/>
          <w:szCs w:val="21"/>
          <w:lang w:eastAsia="de-DE"/>
        </w:rPr>
        <w:t>10</w:t>
      </w:r>
      <w:r w:rsidRPr="005D6DA6">
        <w:rPr>
          <w:rFonts w:ascii="Arial" w:hAnsi="Arial" w:cs="Arial"/>
          <w:b/>
          <w:sz w:val="21"/>
          <w:szCs w:val="21"/>
          <w:lang w:eastAsia="de-DE"/>
        </w:rPr>
        <w:t>.20</w:t>
      </w:r>
      <w:r w:rsidR="00A756CC">
        <w:rPr>
          <w:rFonts w:ascii="Arial" w:hAnsi="Arial" w:cs="Arial"/>
          <w:b/>
          <w:sz w:val="21"/>
          <w:szCs w:val="21"/>
          <w:lang w:eastAsia="de-DE"/>
        </w:rPr>
        <w:t>20</w:t>
      </w:r>
      <w:r w:rsidRPr="005D6DA6">
        <w:rPr>
          <w:rFonts w:ascii="Arial" w:hAnsi="Arial" w:cs="Arial"/>
          <w:b/>
          <w:sz w:val="21"/>
          <w:szCs w:val="21"/>
          <w:lang w:eastAsia="de-DE"/>
        </w:rPr>
        <w:t xml:space="preserve"> </w:t>
      </w:r>
      <w:r w:rsidR="00A756CC">
        <w:rPr>
          <w:rFonts w:ascii="Arial" w:hAnsi="Arial" w:cs="Arial"/>
          <w:b/>
          <w:sz w:val="21"/>
          <w:szCs w:val="21"/>
          <w:lang w:eastAsia="de-DE"/>
        </w:rPr>
        <w:t xml:space="preserve">Seit Oktober kann sich die Initiative ZARE über einen neuen Partner freuen. Die </w:t>
      </w:r>
      <w:proofErr w:type="spellStart"/>
      <w:r w:rsidR="00A756CC">
        <w:rPr>
          <w:rFonts w:ascii="Arial" w:hAnsi="Arial" w:cs="Arial"/>
          <w:b/>
          <w:sz w:val="21"/>
          <w:szCs w:val="21"/>
          <w:lang w:eastAsia="de-DE"/>
        </w:rPr>
        <w:t>Mondo</w:t>
      </w:r>
      <w:proofErr w:type="spellEnd"/>
      <w:r w:rsidR="00A756CC">
        <w:rPr>
          <w:rFonts w:ascii="Arial" w:hAnsi="Arial" w:cs="Arial"/>
          <w:b/>
          <w:sz w:val="21"/>
          <w:szCs w:val="21"/>
          <w:lang w:eastAsia="de-DE"/>
        </w:rPr>
        <w:t xml:space="preserve"> Reifenmarkt GmbH aus Gescher-Hochmoor im Münsterland ist beigetreten und somit der 19. Partner. „Unsere Arbeit in der Initiative trägt weiter Früchte und es ist schön zu sehen, dass ZARE stetig wächst“, sagt Christina Guth von der Initiative ZARE.</w:t>
      </w:r>
    </w:p>
    <w:p w:rsidR="00164B70" w:rsidRDefault="00A756CC" w:rsidP="009E1AF7">
      <w:pPr>
        <w:spacing w:line="360" w:lineRule="auto"/>
        <w:jc w:val="both"/>
        <w:rPr>
          <w:rFonts w:ascii="Arial" w:hAnsi="Arial" w:cs="Arial"/>
          <w:sz w:val="21"/>
          <w:szCs w:val="21"/>
          <w:lang w:eastAsia="de-DE"/>
        </w:rPr>
      </w:pPr>
      <w:proofErr w:type="spellStart"/>
      <w:r>
        <w:rPr>
          <w:rFonts w:ascii="Arial" w:hAnsi="Arial" w:cs="Arial"/>
          <w:sz w:val="21"/>
          <w:szCs w:val="21"/>
          <w:lang w:eastAsia="de-DE"/>
        </w:rPr>
        <w:t>Mondo</w:t>
      </w:r>
      <w:proofErr w:type="spellEnd"/>
      <w:r>
        <w:rPr>
          <w:rFonts w:ascii="Arial" w:hAnsi="Arial" w:cs="Arial"/>
          <w:sz w:val="21"/>
          <w:szCs w:val="21"/>
          <w:lang w:eastAsia="de-DE"/>
        </w:rPr>
        <w:t xml:space="preserve"> Reifenmarkt </w:t>
      </w:r>
      <w:r w:rsidR="00056DE5">
        <w:rPr>
          <w:rFonts w:ascii="Arial" w:hAnsi="Arial" w:cs="Arial"/>
          <w:sz w:val="21"/>
          <w:szCs w:val="21"/>
          <w:lang w:eastAsia="de-DE"/>
        </w:rPr>
        <w:t xml:space="preserve">nimmt Altreifen kostenpflichtig an und ist </w:t>
      </w:r>
      <w:r>
        <w:rPr>
          <w:rFonts w:ascii="Arial" w:hAnsi="Arial" w:cs="Arial"/>
          <w:sz w:val="21"/>
          <w:szCs w:val="21"/>
          <w:lang w:eastAsia="de-DE"/>
        </w:rPr>
        <w:t>darauf spezialisiert, die Qualität</w:t>
      </w:r>
      <w:r w:rsidR="00056DE5">
        <w:rPr>
          <w:rFonts w:ascii="Arial" w:hAnsi="Arial" w:cs="Arial"/>
          <w:sz w:val="21"/>
          <w:szCs w:val="21"/>
          <w:lang w:eastAsia="de-DE"/>
        </w:rPr>
        <w:t xml:space="preserve"> der Altreifen</w:t>
      </w:r>
      <w:r>
        <w:rPr>
          <w:rFonts w:ascii="Arial" w:hAnsi="Arial" w:cs="Arial"/>
          <w:sz w:val="21"/>
          <w:szCs w:val="21"/>
          <w:lang w:eastAsia="de-DE"/>
        </w:rPr>
        <w:t xml:space="preserve"> zu bewerten und sie dann entweder als gute Gebrauchte weiterzuverkaufen oder der fachgerechten Entsorgung zuzuführen.</w:t>
      </w:r>
      <w:r w:rsidR="009C6589">
        <w:rPr>
          <w:rFonts w:ascii="Arial" w:hAnsi="Arial" w:cs="Arial"/>
          <w:sz w:val="21"/>
          <w:szCs w:val="21"/>
          <w:lang w:eastAsia="de-DE"/>
        </w:rPr>
        <w:t xml:space="preserve"> Dazu sammelt </w:t>
      </w:r>
      <w:proofErr w:type="spellStart"/>
      <w:r w:rsidR="009C6589">
        <w:rPr>
          <w:rFonts w:ascii="Arial" w:hAnsi="Arial" w:cs="Arial"/>
          <w:sz w:val="21"/>
          <w:szCs w:val="21"/>
          <w:lang w:eastAsia="de-DE"/>
        </w:rPr>
        <w:t>Mondo</w:t>
      </w:r>
      <w:proofErr w:type="spellEnd"/>
      <w:r w:rsidR="009C6589">
        <w:rPr>
          <w:rFonts w:ascii="Arial" w:hAnsi="Arial" w:cs="Arial"/>
          <w:sz w:val="21"/>
          <w:szCs w:val="21"/>
          <w:lang w:eastAsia="de-DE"/>
        </w:rPr>
        <w:t xml:space="preserve"> die Reifen, bewertet sie nach einer präzisen Prüfung und lagert sie umweltgerecht durch ein selbst entwickeltes Ladesystem.</w:t>
      </w:r>
    </w:p>
    <w:p w:rsidR="009C6589" w:rsidRDefault="009C6589"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Für die Sammlung von Altreifen stellt </w:t>
      </w:r>
      <w:proofErr w:type="spellStart"/>
      <w:r>
        <w:rPr>
          <w:rFonts w:ascii="Arial" w:hAnsi="Arial" w:cs="Arial"/>
          <w:sz w:val="21"/>
          <w:szCs w:val="21"/>
          <w:lang w:eastAsia="de-DE"/>
        </w:rPr>
        <w:t>Mondo</w:t>
      </w:r>
      <w:proofErr w:type="spellEnd"/>
      <w:r>
        <w:rPr>
          <w:rFonts w:ascii="Arial" w:hAnsi="Arial" w:cs="Arial"/>
          <w:sz w:val="21"/>
          <w:szCs w:val="21"/>
          <w:lang w:eastAsia="de-DE"/>
        </w:rPr>
        <w:t xml:space="preserve"> Reifenmarkt spezielle Gitterboxen für bis zu 100 Reifen </w:t>
      </w:r>
      <w:r w:rsidR="00056DE5">
        <w:rPr>
          <w:rFonts w:ascii="Arial" w:hAnsi="Arial" w:cs="Arial"/>
          <w:sz w:val="21"/>
          <w:szCs w:val="21"/>
          <w:lang w:eastAsia="de-DE"/>
        </w:rPr>
        <w:t xml:space="preserve">und auch abschließbare Container </w:t>
      </w:r>
      <w:r>
        <w:rPr>
          <w:rFonts w:ascii="Arial" w:hAnsi="Arial" w:cs="Arial"/>
          <w:sz w:val="21"/>
          <w:szCs w:val="21"/>
          <w:lang w:eastAsia="de-DE"/>
        </w:rPr>
        <w:t xml:space="preserve">kostenlos zur Verfügung. Hier </w:t>
      </w:r>
      <w:r w:rsidR="00056DE5">
        <w:rPr>
          <w:rFonts w:ascii="Arial" w:hAnsi="Arial" w:cs="Arial"/>
          <w:sz w:val="21"/>
          <w:szCs w:val="21"/>
          <w:lang w:eastAsia="de-DE"/>
        </w:rPr>
        <w:t xml:space="preserve">sind </w:t>
      </w:r>
      <w:r>
        <w:rPr>
          <w:rFonts w:ascii="Arial" w:hAnsi="Arial" w:cs="Arial"/>
          <w:sz w:val="21"/>
          <w:szCs w:val="21"/>
          <w:lang w:eastAsia="de-DE"/>
        </w:rPr>
        <w:t xml:space="preserve">die </w:t>
      </w:r>
      <w:r w:rsidR="00056DE5">
        <w:rPr>
          <w:rFonts w:ascii="Arial" w:hAnsi="Arial" w:cs="Arial"/>
          <w:sz w:val="21"/>
          <w:szCs w:val="21"/>
          <w:lang w:eastAsia="de-DE"/>
        </w:rPr>
        <w:t>Reifen</w:t>
      </w:r>
      <w:r>
        <w:rPr>
          <w:rFonts w:ascii="Arial" w:hAnsi="Arial" w:cs="Arial"/>
          <w:sz w:val="21"/>
          <w:szCs w:val="21"/>
          <w:lang w:eastAsia="de-DE"/>
        </w:rPr>
        <w:t xml:space="preserve"> </w:t>
      </w:r>
      <w:r w:rsidR="00056DE5">
        <w:rPr>
          <w:rFonts w:ascii="Arial" w:hAnsi="Arial" w:cs="Arial"/>
          <w:sz w:val="21"/>
          <w:szCs w:val="21"/>
          <w:lang w:eastAsia="de-DE"/>
        </w:rPr>
        <w:t>trocken</w:t>
      </w:r>
      <w:r>
        <w:rPr>
          <w:rFonts w:ascii="Arial" w:hAnsi="Arial" w:cs="Arial"/>
          <w:sz w:val="21"/>
          <w:szCs w:val="21"/>
          <w:lang w:eastAsia="de-DE"/>
        </w:rPr>
        <w:t xml:space="preserve"> und sicher bis zur Abholung gelager</w:t>
      </w:r>
      <w:r w:rsidR="00056DE5">
        <w:rPr>
          <w:rFonts w:ascii="Arial" w:hAnsi="Arial" w:cs="Arial"/>
          <w:sz w:val="21"/>
          <w:szCs w:val="21"/>
          <w:lang w:eastAsia="de-DE"/>
        </w:rPr>
        <w:t>t</w:t>
      </w:r>
      <w:r>
        <w:rPr>
          <w:rFonts w:ascii="Arial" w:hAnsi="Arial" w:cs="Arial"/>
          <w:sz w:val="21"/>
          <w:szCs w:val="21"/>
          <w:lang w:eastAsia="de-DE"/>
        </w:rPr>
        <w:t>.</w:t>
      </w:r>
      <w:r w:rsidR="00056DE5">
        <w:rPr>
          <w:rFonts w:ascii="Arial" w:hAnsi="Arial" w:cs="Arial"/>
          <w:sz w:val="21"/>
          <w:szCs w:val="21"/>
          <w:lang w:eastAsia="de-DE"/>
        </w:rPr>
        <w:t xml:space="preserve"> Reifen können auch selbst angeliefert werden.</w:t>
      </w:r>
    </w:p>
    <w:p w:rsidR="009C6589" w:rsidRDefault="009C6589"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Noch nutzbare Reifen werden von </w:t>
      </w:r>
      <w:proofErr w:type="spellStart"/>
      <w:r>
        <w:rPr>
          <w:rFonts w:ascii="Arial" w:hAnsi="Arial" w:cs="Arial"/>
          <w:sz w:val="21"/>
          <w:szCs w:val="21"/>
          <w:lang w:eastAsia="de-DE"/>
        </w:rPr>
        <w:t>Mondo</w:t>
      </w:r>
      <w:proofErr w:type="spellEnd"/>
      <w:r>
        <w:rPr>
          <w:rFonts w:ascii="Arial" w:hAnsi="Arial" w:cs="Arial"/>
          <w:sz w:val="21"/>
          <w:szCs w:val="21"/>
          <w:lang w:eastAsia="de-DE"/>
        </w:rPr>
        <w:t xml:space="preserve"> Reifenmarkt entsprechend weiterverkauft und wieder an Fahrzeugen genutzt. Die Bandbreite an unterschiedlichen Dimensionen ist entsprechend groß, um auch viele Kunden bedienen zu können. Abgefahrene, verschlissene oder defekte Reifen gibt das Unternehmen an </w:t>
      </w:r>
      <w:r w:rsidR="002B3790">
        <w:rPr>
          <w:rFonts w:ascii="Arial" w:hAnsi="Arial" w:cs="Arial"/>
          <w:sz w:val="21"/>
          <w:szCs w:val="21"/>
          <w:lang w:eastAsia="de-DE"/>
        </w:rPr>
        <w:t>Verwerter</w:t>
      </w:r>
      <w:r>
        <w:rPr>
          <w:rFonts w:ascii="Arial" w:hAnsi="Arial" w:cs="Arial"/>
          <w:sz w:val="21"/>
          <w:szCs w:val="21"/>
          <w:lang w:eastAsia="de-DE"/>
        </w:rPr>
        <w:t xml:space="preserve"> weiter, die diese dann fachgerecht </w:t>
      </w:r>
      <w:r w:rsidR="002B3790">
        <w:rPr>
          <w:rFonts w:ascii="Arial" w:hAnsi="Arial" w:cs="Arial"/>
          <w:sz w:val="21"/>
          <w:szCs w:val="21"/>
          <w:lang w:eastAsia="de-DE"/>
        </w:rPr>
        <w:t>recycel</w:t>
      </w:r>
      <w:r w:rsidR="004A64C0">
        <w:rPr>
          <w:rFonts w:ascii="Arial" w:hAnsi="Arial" w:cs="Arial"/>
          <w:sz w:val="21"/>
          <w:szCs w:val="21"/>
          <w:lang w:eastAsia="de-DE"/>
        </w:rPr>
        <w:t>n.</w:t>
      </w:r>
    </w:p>
    <w:p w:rsidR="004A64C0" w:rsidRDefault="004A64C0" w:rsidP="009E1AF7">
      <w:pPr>
        <w:spacing w:line="360" w:lineRule="auto"/>
        <w:jc w:val="both"/>
        <w:rPr>
          <w:rFonts w:ascii="Arial" w:hAnsi="Arial" w:cs="Arial"/>
          <w:sz w:val="21"/>
          <w:szCs w:val="21"/>
          <w:lang w:eastAsia="de-DE"/>
        </w:rPr>
      </w:pPr>
    </w:p>
    <w:p w:rsidR="009E1AF7" w:rsidRPr="005D6DA6" w:rsidRDefault="009E1AF7" w:rsidP="009E1AF7">
      <w:pPr>
        <w:spacing w:line="360" w:lineRule="auto"/>
        <w:rPr>
          <w:rFonts w:ascii="Arial" w:hAnsi="Arial" w:cs="Arial"/>
          <w:b/>
          <w:sz w:val="21"/>
          <w:szCs w:val="21"/>
          <w:lang w:eastAsia="de-DE"/>
        </w:rPr>
      </w:pPr>
      <w:r w:rsidRPr="005D6DA6">
        <w:rPr>
          <w:rFonts w:ascii="Arial" w:hAnsi="Arial" w:cs="Arial"/>
          <w:b/>
          <w:sz w:val="21"/>
          <w:szCs w:val="21"/>
        </w:rPr>
        <w:t>Ü</w:t>
      </w:r>
      <w:r w:rsidRPr="005D6DA6">
        <w:rPr>
          <w:rFonts w:ascii="Arial" w:hAnsi="Arial" w:cs="Arial"/>
          <w:b/>
          <w:sz w:val="21"/>
          <w:szCs w:val="21"/>
          <w:lang w:eastAsia="de-DE"/>
        </w:rPr>
        <w:t>ber die Initiative ZARE</w:t>
      </w:r>
    </w:p>
    <w:p w:rsidR="009E1AF7" w:rsidRPr="005D6DA6" w:rsidRDefault="009E1AF7" w:rsidP="009E1AF7">
      <w:pPr>
        <w:spacing w:line="360" w:lineRule="auto"/>
        <w:jc w:val="both"/>
        <w:rPr>
          <w:rFonts w:ascii="Arial" w:hAnsi="Arial" w:cs="Arial"/>
          <w:b/>
          <w:sz w:val="21"/>
          <w:szCs w:val="21"/>
          <w:lang w:eastAsia="de-DE"/>
        </w:rPr>
      </w:pPr>
      <w:r w:rsidRPr="005D6DA6">
        <w:rPr>
          <w:rFonts w:ascii="Arial" w:hAnsi="Arial" w:cs="Arial"/>
          <w:sz w:val="21"/>
          <w:szCs w:val="21"/>
          <w:lang w:eastAsia="de-DE"/>
        </w:rPr>
        <w:t>Die Initiative ZARE ist ein Zusammenschluss von 1</w:t>
      </w:r>
      <w:r w:rsidR="00A756CC">
        <w:rPr>
          <w:rFonts w:ascii="Arial" w:hAnsi="Arial" w:cs="Arial"/>
          <w:sz w:val="21"/>
          <w:szCs w:val="21"/>
          <w:lang w:eastAsia="de-DE"/>
        </w:rPr>
        <w:t>9</w:t>
      </w:r>
      <w:r w:rsidRPr="005D6DA6">
        <w:rPr>
          <w:rFonts w:ascii="Arial" w:hAnsi="Arial" w:cs="Arial"/>
          <w:sz w:val="21"/>
          <w:szCs w:val="21"/>
          <w:lang w:eastAsia="de-DE"/>
        </w:rPr>
        <w:t xml:space="preserve"> </w:t>
      </w:r>
      <w:r>
        <w:rPr>
          <w:rFonts w:ascii="Arial" w:hAnsi="Arial" w:cs="Arial"/>
          <w:sz w:val="21"/>
          <w:szCs w:val="21"/>
          <w:lang w:eastAsia="de-DE"/>
        </w:rPr>
        <w:t xml:space="preserve">zertifizierten, </w:t>
      </w:r>
      <w:r w:rsidRPr="005D6DA6">
        <w:rPr>
          <w:rFonts w:ascii="Arial" w:hAnsi="Arial" w:cs="Arial"/>
          <w:sz w:val="21"/>
          <w:szCs w:val="21"/>
          <w:lang w:eastAsia="de-DE"/>
        </w:rPr>
        <w:t xml:space="preserve">im Bundesverband Reifenhandel und Vulkaniseur-Handwerk e.V. (BRV) </w:t>
      </w:r>
      <w:r>
        <w:rPr>
          <w:rFonts w:ascii="Arial" w:hAnsi="Arial" w:cs="Arial"/>
          <w:sz w:val="21"/>
          <w:szCs w:val="21"/>
          <w:lang w:eastAsia="de-DE"/>
        </w:rPr>
        <w:t>organisierten</w:t>
      </w:r>
      <w:r w:rsidRPr="005D6DA6">
        <w:rPr>
          <w:rFonts w:ascii="Arial" w:hAnsi="Arial" w:cs="Arial"/>
          <w:sz w:val="21"/>
          <w:szCs w:val="21"/>
          <w:lang w:eastAsia="de-DE"/>
        </w:rPr>
        <w:t xml:space="preserve"> Altreifenentsorgern, die es sich zur Aufgabe gemacht hat, das Bewusstsein für fachgerechtes Reifenrecycling in Deutschland zu stärken. Alle ZARE-Partner sind Mitglied im BRV. ZARE informiert den Autofahrer über die umweltgerechte Altreifenentsorgung. An 2</w:t>
      </w:r>
      <w:r w:rsidR="002B3790">
        <w:rPr>
          <w:rFonts w:ascii="Arial" w:hAnsi="Arial" w:cs="Arial"/>
          <w:sz w:val="21"/>
          <w:szCs w:val="21"/>
          <w:lang w:eastAsia="de-DE"/>
        </w:rPr>
        <w:t>6</w:t>
      </w:r>
      <w:r w:rsidRPr="005D6DA6">
        <w:rPr>
          <w:rFonts w:ascii="Arial" w:hAnsi="Arial" w:cs="Arial"/>
          <w:sz w:val="21"/>
          <w:szCs w:val="21"/>
          <w:lang w:eastAsia="de-DE"/>
        </w:rPr>
        <w:t xml:space="preserve"> Standorten decken die ZARE-Partner Deutschland und die Niederlande nahezu flächendeckend ab.</w:t>
      </w:r>
    </w:p>
    <w:p w:rsidR="00B377DF" w:rsidRPr="005D6DA6" w:rsidRDefault="00B377DF" w:rsidP="00B377DF">
      <w:pPr>
        <w:spacing w:line="360" w:lineRule="auto"/>
        <w:rPr>
          <w:rFonts w:ascii="Arial" w:hAnsi="Arial" w:cs="Arial"/>
          <w:b/>
          <w:sz w:val="21"/>
          <w:szCs w:val="21"/>
          <w:lang w:eastAsia="de-DE"/>
        </w:rPr>
      </w:pPr>
      <w:r w:rsidRPr="005D6DA6">
        <w:rPr>
          <w:rFonts w:ascii="Arial" w:hAnsi="Arial" w:cs="Arial"/>
          <w:b/>
          <w:sz w:val="21"/>
          <w:szCs w:val="21"/>
          <w:lang w:eastAsia="de-DE"/>
        </w:rPr>
        <w:lastRenderedPageBreak/>
        <w:t xml:space="preserve">Die </w:t>
      </w:r>
      <w:r w:rsidR="00A756CC">
        <w:rPr>
          <w:rFonts w:ascii="Arial" w:hAnsi="Arial" w:cs="Arial"/>
          <w:b/>
          <w:sz w:val="21"/>
          <w:szCs w:val="21"/>
          <w:lang w:eastAsia="de-DE"/>
        </w:rPr>
        <w:t xml:space="preserve">weiteren </w:t>
      </w:r>
      <w:r w:rsidRPr="005D6DA6">
        <w:rPr>
          <w:rFonts w:ascii="Arial" w:hAnsi="Arial" w:cs="Arial"/>
          <w:b/>
          <w:sz w:val="21"/>
          <w:szCs w:val="21"/>
          <w:lang w:eastAsia="de-DE"/>
        </w:rPr>
        <w:t>Partner der Initiative sind:</w:t>
      </w:r>
      <w:r w:rsidRPr="00571839">
        <w:rPr>
          <w:rFonts w:ascii="Arial" w:hAnsi="Arial" w:cs="Arial"/>
          <w:b/>
          <w:noProof/>
          <w:sz w:val="21"/>
          <w:szCs w:val="21"/>
          <w:lang w:eastAsia="de-DE"/>
        </w:rPr>
        <w:t xml:space="preserve"> </w:t>
      </w:r>
    </w:p>
    <w:p w:rsidR="00583548" w:rsidRDefault="00B377DF" w:rsidP="00B377DF">
      <w:pPr>
        <w:spacing w:line="360" w:lineRule="auto"/>
        <w:jc w:val="both"/>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w:t>
      </w:r>
      <w:r>
        <w:rPr>
          <w:rFonts w:ascii="Arial" w:hAnsi="Arial" w:cs="Arial"/>
          <w:sz w:val="21"/>
          <w:szCs w:val="21"/>
          <w:lang w:eastAsia="de-DE"/>
        </w:rPr>
        <w:t xml:space="preserve">KRAIBURG Austria GmbH &amp; Co. KG, </w:t>
      </w:r>
      <w:r w:rsidRPr="002E792D">
        <w:rPr>
          <w:rFonts w:ascii="Arial" w:hAnsi="Arial" w:cs="Arial"/>
          <w:sz w:val="21"/>
          <w:szCs w:val="21"/>
          <w:lang w:eastAsia="de-DE"/>
        </w:rPr>
        <w:t xml:space="preserve">KURZ </w:t>
      </w:r>
      <w:proofErr w:type="spellStart"/>
      <w:r w:rsidRPr="002E792D">
        <w:rPr>
          <w:rFonts w:ascii="Arial" w:hAnsi="Arial" w:cs="Arial"/>
          <w:sz w:val="21"/>
          <w:szCs w:val="21"/>
          <w:lang w:eastAsia="de-DE"/>
        </w:rPr>
        <w:t>Karkassenhandel</w:t>
      </w:r>
      <w:proofErr w:type="spellEnd"/>
      <w:r w:rsidRPr="002E792D">
        <w:rPr>
          <w:rFonts w:ascii="Arial" w:hAnsi="Arial" w:cs="Arial"/>
          <w:sz w:val="21"/>
          <w:szCs w:val="21"/>
          <w:lang w:eastAsia="de-DE"/>
        </w:rPr>
        <w:t xml:space="preserve"> GmbH,</w:t>
      </w:r>
      <w:r w:rsidR="004A64C0">
        <w:rPr>
          <w:rFonts w:ascii="Arial" w:hAnsi="Arial" w:cs="Arial"/>
          <w:sz w:val="21"/>
          <w:szCs w:val="21"/>
          <w:lang w:eastAsia="de-DE"/>
        </w:rPr>
        <w:t xml:space="preserve"> </w:t>
      </w:r>
      <w:proofErr w:type="spellStart"/>
      <w:r w:rsidR="004A64C0">
        <w:rPr>
          <w:rFonts w:ascii="Arial" w:hAnsi="Arial" w:cs="Arial"/>
          <w:sz w:val="21"/>
          <w:szCs w:val="21"/>
          <w:lang w:eastAsia="de-DE"/>
        </w:rPr>
        <w:t>Mondo</w:t>
      </w:r>
      <w:proofErr w:type="spellEnd"/>
      <w:r w:rsidR="004A64C0">
        <w:rPr>
          <w:rFonts w:ascii="Arial" w:hAnsi="Arial" w:cs="Arial"/>
          <w:sz w:val="21"/>
          <w:szCs w:val="21"/>
          <w:lang w:eastAsia="de-DE"/>
        </w:rPr>
        <w:t xml:space="preserve"> Reifenmarkt GmbH,</w:t>
      </w:r>
      <w:r w:rsidRPr="002E792D">
        <w:rPr>
          <w:rFonts w:ascii="Arial" w:hAnsi="Arial" w:cs="Arial"/>
          <w:sz w:val="21"/>
          <w:szCs w:val="21"/>
          <w:lang w:eastAsia="de-DE"/>
        </w:rPr>
        <w:t xml:space="preserve"> </w:t>
      </w:r>
      <w:r>
        <w:rPr>
          <w:rFonts w:ascii="Arial" w:hAnsi="Arial" w:cs="Arial"/>
          <w:sz w:val="21"/>
          <w:szCs w:val="21"/>
          <w:lang w:eastAsia="de-DE"/>
        </w:rPr>
        <w:t xml:space="preserve">MRH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 PVP Triptis GmbH, R</w:t>
      </w:r>
      <w:r>
        <w:rPr>
          <w:rFonts w:ascii="Arial" w:hAnsi="Arial" w:cs="Arial"/>
          <w:sz w:val="21"/>
          <w:szCs w:val="21"/>
          <w:lang w:eastAsia="de-DE"/>
        </w:rPr>
        <w:t>eifen</w:t>
      </w:r>
      <w:r w:rsidRPr="002E792D">
        <w:rPr>
          <w:rFonts w:ascii="Arial" w:hAnsi="Arial" w:cs="Arial"/>
          <w:sz w:val="21"/>
          <w:szCs w:val="21"/>
          <w:lang w:eastAsia="de-DE"/>
        </w:rPr>
        <w:t xml:space="preserve"> DRAWS GmbH, </w:t>
      </w:r>
      <w:r>
        <w:rPr>
          <w:rFonts w:ascii="Arial" w:hAnsi="Arial" w:cs="Arial"/>
          <w:sz w:val="21"/>
          <w:szCs w:val="21"/>
          <w:lang w:eastAsia="de-DE"/>
        </w:rPr>
        <w:t xml:space="preserve">Reifen </w:t>
      </w:r>
      <w:proofErr w:type="spellStart"/>
      <w:r>
        <w:rPr>
          <w:rFonts w:ascii="Arial" w:hAnsi="Arial" w:cs="Arial"/>
          <w:sz w:val="21"/>
          <w:szCs w:val="21"/>
          <w:lang w:eastAsia="de-DE"/>
        </w:rPr>
        <w:t>Külshammer</w:t>
      </w:r>
      <w:proofErr w:type="spellEnd"/>
      <w:r>
        <w:rPr>
          <w:rFonts w:ascii="Arial" w:hAnsi="Arial" w:cs="Arial"/>
          <w:sz w:val="21"/>
          <w:szCs w:val="21"/>
          <w:lang w:eastAsia="de-DE"/>
        </w:rPr>
        <w:t xml:space="preserve">, </w:t>
      </w:r>
      <w:r w:rsidRPr="00CC409F">
        <w:rPr>
          <w:rFonts w:ascii="Arial" w:hAnsi="Arial" w:cs="Arial"/>
          <w:sz w:val="21"/>
          <w:szCs w:val="21"/>
          <w:lang w:eastAsia="de-DE"/>
        </w:rPr>
        <w:t xml:space="preserve">Reifengruppe Ruhr, REIFEN OKA – Reifenhandel, Reifen Recyclingbetrieb Brenz GmbH, </w:t>
      </w:r>
      <w:proofErr w:type="spellStart"/>
      <w:r w:rsidRPr="00CC409F">
        <w:rPr>
          <w:rFonts w:ascii="Arial" w:hAnsi="Arial" w:cs="Arial"/>
          <w:sz w:val="21"/>
          <w:szCs w:val="21"/>
          <w:lang w:eastAsia="de-DE"/>
        </w:rPr>
        <w:t>RuLa</w:t>
      </w:r>
      <w:proofErr w:type="spellEnd"/>
      <w:r w:rsidRPr="00CC409F">
        <w:rPr>
          <w:rFonts w:ascii="Arial" w:hAnsi="Arial" w:cs="Arial"/>
          <w:sz w:val="21"/>
          <w:szCs w:val="21"/>
          <w:lang w:eastAsia="de-DE"/>
        </w:rPr>
        <w:t xml:space="preserve">-BRW GmbH, </w:t>
      </w:r>
      <w:proofErr w:type="spellStart"/>
      <w:r w:rsidRPr="00CC409F">
        <w:rPr>
          <w:rFonts w:ascii="Arial" w:hAnsi="Arial" w:cs="Arial"/>
          <w:sz w:val="21"/>
          <w:szCs w:val="21"/>
          <w:lang w:eastAsia="de-DE"/>
        </w:rPr>
        <w:t>TireTech</w:t>
      </w:r>
      <w:proofErr w:type="spellEnd"/>
      <w:r w:rsidRPr="00CC409F">
        <w:rPr>
          <w:rFonts w:ascii="Arial" w:hAnsi="Arial" w:cs="Arial"/>
          <w:sz w:val="21"/>
          <w:szCs w:val="21"/>
          <w:lang w:eastAsia="de-DE"/>
        </w:rPr>
        <w:t xml:space="preserve"> GmbH</w:t>
      </w:r>
    </w:p>
    <w:p w:rsidR="004A64C0" w:rsidRDefault="004A64C0" w:rsidP="00B377DF">
      <w:pPr>
        <w:spacing w:line="360" w:lineRule="auto"/>
        <w:jc w:val="both"/>
        <w:rPr>
          <w:rFonts w:ascii="Arial" w:hAnsi="Arial" w:cs="Arial"/>
          <w:sz w:val="21"/>
          <w:szCs w:val="21"/>
          <w:lang w:eastAsia="de-DE"/>
        </w:rPr>
      </w:pPr>
    </w:p>
    <w:p w:rsidR="004A64C0" w:rsidRDefault="00056DE5" w:rsidP="00B377DF">
      <w:pPr>
        <w:spacing w:line="360" w:lineRule="auto"/>
        <w:jc w:val="both"/>
        <w:rPr>
          <w:rFonts w:ascii="Arial" w:hAnsi="Arial" w:cs="Arial"/>
          <w:b/>
          <w:sz w:val="21"/>
          <w:szCs w:val="21"/>
          <w:lang w:eastAsia="de-DE"/>
        </w:rPr>
      </w:pPr>
      <w:r>
        <w:rPr>
          <w:rFonts w:ascii="Arial" w:hAnsi="Arial" w:cs="Arial"/>
          <w:noProof/>
          <w:sz w:val="21"/>
          <w:szCs w:val="21"/>
          <w:lang w:eastAsia="de-DE"/>
        </w:rPr>
        <w:drawing>
          <wp:anchor distT="0" distB="0" distL="114300" distR="114300" simplePos="0" relativeHeight="251659264" behindDoc="1" locked="0" layoutInCell="1" allowOverlap="1">
            <wp:simplePos x="0" y="0"/>
            <wp:positionH relativeFrom="margin">
              <wp:posOffset>42929</wp:posOffset>
            </wp:positionH>
            <wp:positionV relativeFrom="paragraph">
              <wp:posOffset>364844</wp:posOffset>
            </wp:positionV>
            <wp:extent cx="1764665" cy="488950"/>
            <wp:effectExtent l="0" t="0" r="6985" b="6350"/>
            <wp:wrapThrough wrapText="bothSides">
              <wp:wrapPolygon edited="0">
                <wp:start x="0" y="0"/>
                <wp:lineTo x="0" y="21039"/>
                <wp:lineTo x="21452" y="21039"/>
                <wp:lineTo x="21452"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466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4C0" w:rsidRPr="004A64C0">
        <w:rPr>
          <w:rFonts w:ascii="Arial" w:hAnsi="Arial" w:cs="Arial"/>
          <w:b/>
          <w:sz w:val="21"/>
          <w:szCs w:val="21"/>
          <w:lang w:eastAsia="de-DE"/>
        </w:rPr>
        <w:t>Bildmaterial:</w:t>
      </w:r>
    </w:p>
    <w:p w:rsidR="00056DE5" w:rsidRDefault="00056DE5" w:rsidP="00B377DF">
      <w:pPr>
        <w:spacing w:line="360" w:lineRule="auto"/>
        <w:jc w:val="both"/>
        <w:rPr>
          <w:rFonts w:ascii="Arial" w:hAnsi="Arial" w:cs="Arial"/>
          <w:b/>
          <w:sz w:val="21"/>
          <w:szCs w:val="21"/>
          <w:lang w:eastAsia="de-DE"/>
        </w:rPr>
      </w:pPr>
    </w:p>
    <w:p w:rsidR="00056DE5" w:rsidRPr="004A64C0" w:rsidRDefault="00056DE5" w:rsidP="00B377DF">
      <w:pPr>
        <w:spacing w:line="360" w:lineRule="auto"/>
        <w:jc w:val="both"/>
        <w:rPr>
          <w:rFonts w:ascii="Arial" w:hAnsi="Arial" w:cs="Arial"/>
          <w:b/>
          <w:sz w:val="21"/>
          <w:szCs w:val="21"/>
          <w:lang w:eastAsia="de-DE"/>
        </w:rPr>
      </w:pPr>
      <w:r>
        <w:rPr>
          <w:rFonts w:ascii="Arial" w:hAnsi="Arial" w:cs="Arial"/>
          <w:noProof/>
          <w:sz w:val="21"/>
          <w:szCs w:val="21"/>
          <w:lang w:eastAsia="de-DE"/>
        </w:rPr>
        <w:drawing>
          <wp:anchor distT="0" distB="0" distL="114300" distR="114300" simplePos="0" relativeHeight="251658240" behindDoc="0" locked="0" layoutInCell="1" allowOverlap="1">
            <wp:simplePos x="0" y="0"/>
            <wp:positionH relativeFrom="margin">
              <wp:align>left</wp:align>
            </wp:positionH>
            <wp:positionV relativeFrom="paragraph">
              <wp:posOffset>240739</wp:posOffset>
            </wp:positionV>
            <wp:extent cx="2592106" cy="2520000"/>
            <wp:effectExtent l="0" t="0" r="0" b="0"/>
            <wp:wrapThrough wrapText="bothSides">
              <wp:wrapPolygon edited="0">
                <wp:start x="0" y="0"/>
                <wp:lineTo x="0" y="21393"/>
                <wp:lineTo x="21431" y="21393"/>
                <wp:lineTo x="21431"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2106"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4C0" w:rsidRDefault="004A64C0" w:rsidP="00B377DF">
      <w:pPr>
        <w:spacing w:line="360" w:lineRule="auto"/>
        <w:jc w:val="both"/>
        <w:rPr>
          <w:rFonts w:ascii="Arial" w:hAnsi="Arial" w:cs="Arial"/>
          <w:sz w:val="21"/>
          <w:szCs w:val="21"/>
          <w:lang w:eastAsia="de-DE"/>
        </w:rPr>
      </w:pPr>
    </w:p>
    <w:p w:rsidR="004A64C0" w:rsidRDefault="004A64C0" w:rsidP="00B377DF">
      <w:pPr>
        <w:spacing w:line="360" w:lineRule="auto"/>
        <w:jc w:val="both"/>
        <w:rPr>
          <w:rFonts w:ascii="Arial" w:hAnsi="Arial" w:cs="Arial"/>
          <w:sz w:val="21"/>
          <w:szCs w:val="21"/>
          <w:lang w:eastAsia="de-DE"/>
        </w:rPr>
      </w:pPr>
    </w:p>
    <w:p w:rsidR="004A64C0" w:rsidRDefault="004A64C0" w:rsidP="00B377DF">
      <w:pPr>
        <w:spacing w:line="360" w:lineRule="auto"/>
        <w:jc w:val="both"/>
        <w:rPr>
          <w:rFonts w:ascii="Arial" w:hAnsi="Arial" w:cs="Arial"/>
          <w:sz w:val="21"/>
          <w:szCs w:val="21"/>
          <w:lang w:eastAsia="de-DE"/>
        </w:rPr>
      </w:pPr>
    </w:p>
    <w:p w:rsidR="004A64C0" w:rsidRDefault="004A64C0" w:rsidP="00B377DF">
      <w:pPr>
        <w:spacing w:line="360" w:lineRule="auto"/>
        <w:jc w:val="both"/>
        <w:rPr>
          <w:rFonts w:ascii="Arial" w:hAnsi="Arial" w:cs="Arial"/>
          <w:sz w:val="21"/>
          <w:szCs w:val="21"/>
          <w:lang w:eastAsia="de-DE"/>
        </w:rPr>
      </w:pPr>
    </w:p>
    <w:p w:rsidR="004A64C0" w:rsidRDefault="004A64C0" w:rsidP="00B377DF">
      <w:pPr>
        <w:spacing w:line="360" w:lineRule="auto"/>
        <w:jc w:val="both"/>
        <w:rPr>
          <w:rFonts w:ascii="Arial" w:hAnsi="Arial" w:cs="Arial"/>
          <w:sz w:val="21"/>
          <w:szCs w:val="21"/>
          <w:lang w:eastAsia="de-DE"/>
        </w:rPr>
      </w:pPr>
    </w:p>
    <w:p w:rsidR="004A64C0" w:rsidRDefault="004A64C0" w:rsidP="00B377DF">
      <w:pPr>
        <w:spacing w:line="360" w:lineRule="auto"/>
        <w:jc w:val="both"/>
        <w:rPr>
          <w:rFonts w:ascii="Arial" w:hAnsi="Arial" w:cs="Arial"/>
          <w:sz w:val="21"/>
          <w:szCs w:val="21"/>
          <w:lang w:eastAsia="de-DE"/>
        </w:rPr>
      </w:pPr>
    </w:p>
    <w:p w:rsidR="00056DE5" w:rsidRPr="00BE347B" w:rsidRDefault="00056DE5" w:rsidP="00B377DF">
      <w:pPr>
        <w:spacing w:line="360" w:lineRule="auto"/>
        <w:jc w:val="both"/>
        <w:rPr>
          <w:rFonts w:ascii="Arial" w:hAnsi="Arial" w:cs="Arial"/>
          <w:sz w:val="21"/>
          <w:szCs w:val="21"/>
          <w:lang w:eastAsia="de-DE"/>
        </w:rPr>
      </w:pPr>
      <w:r>
        <w:rPr>
          <w:rFonts w:ascii="Arial" w:hAnsi="Arial" w:cs="Arial"/>
          <w:sz w:val="21"/>
          <w:szCs w:val="21"/>
          <w:lang w:eastAsia="de-DE"/>
        </w:rPr>
        <w:br/>
      </w:r>
      <w:r w:rsidR="004A64C0">
        <w:rPr>
          <w:rFonts w:ascii="Arial" w:hAnsi="Arial" w:cs="Arial"/>
          <w:sz w:val="21"/>
          <w:szCs w:val="21"/>
          <w:lang w:eastAsia="de-DE"/>
        </w:rPr>
        <w:br/>
        <w:t>Bildunterschrift: Die Standortkarte der Initiative ZARE. Mit insgesamt 19 Partnern an 26 Standorten decken die ZARE-Partner Deutschland, die Niederlande und Österreich nahezu flächendeckend ab</w:t>
      </w:r>
      <w:r>
        <w:rPr>
          <w:rFonts w:ascii="Arial" w:hAnsi="Arial" w:cs="Arial"/>
          <w:sz w:val="21"/>
          <w:szCs w:val="21"/>
          <w:lang w:eastAsia="de-DE"/>
        </w:rPr>
        <w:t>.</w:t>
      </w:r>
    </w:p>
    <w:sectPr w:rsidR="00056DE5" w:rsidRPr="00BE347B" w:rsidSect="00794346">
      <w:headerReference w:type="default" r:id="rId10"/>
      <w:headerReference w:type="first" r:id="rId11"/>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56CC" w:rsidRDefault="00A756CC" w:rsidP="00D314B4">
      <w:pPr>
        <w:spacing w:after="0" w:line="240" w:lineRule="auto"/>
      </w:pPr>
      <w:r>
        <w:separator/>
      </w:r>
    </w:p>
  </w:endnote>
  <w:endnote w:type="continuationSeparator" w:id="0">
    <w:p w:rsidR="00A756CC" w:rsidRDefault="00A756CC"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56CC" w:rsidRDefault="00A756CC" w:rsidP="00D314B4">
      <w:pPr>
        <w:spacing w:after="0" w:line="240" w:lineRule="auto"/>
      </w:pPr>
      <w:r>
        <w:separator/>
      </w:r>
    </w:p>
  </w:footnote>
  <w:footnote w:type="continuationSeparator" w:id="0">
    <w:p w:rsidR="00A756CC" w:rsidRDefault="00A756CC"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620E611D" wp14:editId="5CB08075">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A3CEA0F" wp14:editId="0DEC2E53">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6CC"/>
    <w:rsid w:val="00014C90"/>
    <w:rsid w:val="0001590F"/>
    <w:rsid w:val="000243D5"/>
    <w:rsid w:val="00056DE5"/>
    <w:rsid w:val="00062BC9"/>
    <w:rsid w:val="000A2E07"/>
    <w:rsid w:val="000B491C"/>
    <w:rsid w:val="000B6D2A"/>
    <w:rsid w:val="000C006B"/>
    <w:rsid w:val="000D4A1B"/>
    <w:rsid w:val="000D5C3A"/>
    <w:rsid w:val="000E37ED"/>
    <w:rsid w:val="000F2CF0"/>
    <w:rsid w:val="000F3B7E"/>
    <w:rsid w:val="000F4CB5"/>
    <w:rsid w:val="00113560"/>
    <w:rsid w:val="001155BF"/>
    <w:rsid w:val="00115B20"/>
    <w:rsid w:val="00145950"/>
    <w:rsid w:val="00164B70"/>
    <w:rsid w:val="00165A94"/>
    <w:rsid w:val="00193EDD"/>
    <w:rsid w:val="001D0274"/>
    <w:rsid w:val="001F2B1E"/>
    <w:rsid w:val="00213717"/>
    <w:rsid w:val="00215FB0"/>
    <w:rsid w:val="00217641"/>
    <w:rsid w:val="00244CB7"/>
    <w:rsid w:val="00293F3E"/>
    <w:rsid w:val="002A2ACF"/>
    <w:rsid w:val="002A32A3"/>
    <w:rsid w:val="002A5A18"/>
    <w:rsid w:val="002A7BBC"/>
    <w:rsid w:val="002B221D"/>
    <w:rsid w:val="002B3790"/>
    <w:rsid w:val="002B50B8"/>
    <w:rsid w:val="002C460A"/>
    <w:rsid w:val="002D2FB1"/>
    <w:rsid w:val="002E5807"/>
    <w:rsid w:val="002E792D"/>
    <w:rsid w:val="00305A93"/>
    <w:rsid w:val="00324C64"/>
    <w:rsid w:val="0033089D"/>
    <w:rsid w:val="003308D0"/>
    <w:rsid w:val="003321CD"/>
    <w:rsid w:val="00340D6A"/>
    <w:rsid w:val="00355516"/>
    <w:rsid w:val="00374922"/>
    <w:rsid w:val="0037685E"/>
    <w:rsid w:val="00394BE4"/>
    <w:rsid w:val="00395CF0"/>
    <w:rsid w:val="003B2C54"/>
    <w:rsid w:val="003B2F1B"/>
    <w:rsid w:val="003B2FDC"/>
    <w:rsid w:val="003D2956"/>
    <w:rsid w:val="00402732"/>
    <w:rsid w:val="00404C77"/>
    <w:rsid w:val="00435430"/>
    <w:rsid w:val="004602CA"/>
    <w:rsid w:val="0047164F"/>
    <w:rsid w:val="0049325D"/>
    <w:rsid w:val="0049435D"/>
    <w:rsid w:val="0049710F"/>
    <w:rsid w:val="004979B3"/>
    <w:rsid w:val="004A0D7C"/>
    <w:rsid w:val="004A64C0"/>
    <w:rsid w:val="004A6585"/>
    <w:rsid w:val="004C5067"/>
    <w:rsid w:val="004C594A"/>
    <w:rsid w:val="00521D20"/>
    <w:rsid w:val="0054239B"/>
    <w:rsid w:val="00550EAC"/>
    <w:rsid w:val="00571533"/>
    <w:rsid w:val="005743B9"/>
    <w:rsid w:val="00583548"/>
    <w:rsid w:val="005868ED"/>
    <w:rsid w:val="00586E6A"/>
    <w:rsid w:val="005A6600"/>
    <w:rsid w:val="005B0422"/>
    <w:rsid w:val="005C2F91"/>
    <w:rsid w:val="005C5F11"/>
    <w:rsid w:val="005D6DA6"/>
    <w:rsid w:val="00610EC3"/>
    <w:rsid w:val="00613C7A"/>
    <w:rsid w:val="00623141"/>
    <w:rsid w:val="00624D8A"/>
    <w:rsid w:val="00653D01"/>
    <w:rsid w:val="00655C2A"/>
    <w:rsid w:val="006608DB"/>
    <w:rsid w:val="00660B55"/>
    <w:rsid w:val="006659FE"/>
    <w:rsid w:val="00695A05"/>
    <w:rsid w:val="006A76B5"/>
    <w:rsid w:val="006D3237"/>
    <w:rsid w:val="006D5A0C"/>
    <w:rsid w:val="006E77F1"/>
    <w:rsid w:val="0070006E"/>
    <w:rsid w:val="007170C6"/>
    <w:rsid w:val="007243DC"/>
    <w:rsid w:val="00730296"/>
    <w:rsid w:val="007315C9"/>
    <w:rsid w:val="00743513"/>
    <w:rsid w:val="007644A9"/>
    <w:rsid w:val="007764D1"/>
    <w:rsid w:val="007819C6"/>
    <w:rsid w:val="007854BD"/>
    <w:rsid w:val="007931A3"/>
    <w:rsid w:val="00794346"/>
    <w:rsid w:val="007A58ED"/>
    <w:rsid w:val="007E219B"/>
    <w:rsid w:val="008212F6"/>
    <w:rsid w:val="00892B31"/>
    <w:rsid w:val="008A46BF"/>
    <w:rsid w:val="008C3A8A"/>
    <w:rsid w:val="008C5049"/>
    <w:rsid w:val="008C67D5"/>
    <w:rsid w:val="008D09EF"/>
    <w:rsid w:val="008D3518"/>
    <w:rsid w:val="008D745B"/>
    <w:rsid w:val="008E74E4"/>
    <w:rsid w:val="008E7DFF"/>
    <w:rsid w:val="008F102E"/>
    <w:rsid w:val="008F72E6"/>
    <w:rsid w:val="00920EEC"/>
    <w:rsid w:val="00923F8F"/>
    <w:rsid w:val="0092416A"/>
    <w:rsid w:val="00951300"/>
    <w:rsid w:val="0095194D"/>
    <w:rsid w:val="00997CFA"/>
    <w:rsid w:val="009B17EA"/>
    <w:rsid w:val="009C1D51"/>
    <w:rsid w:val="009C3B0D"/>
    <w:rsid w:val="009C6589"/>
    <w:rsid w:val="009D16F9"/>
    <w:rsid w:val="009E1AF7"/>
    <w:rsid w:val="009E513F"/>
    <w:rsid w:val="00A1443F"/>
    <w:rsid w:val="00A20A41"/>
    <w:rsid w:val="00A37E65"/>
    <w:rsid w:val="00A57BCD"/>
    <w:rsid w:val="00A756CC"/>
    <w:rsid w:val="00A80CEF"/>
    <w:rsid w:val="00A8508A"/>
    <w:rsid w:val="00A872FB"/>
    <w:rsid w:val="00AA4CE9"/>
    <w:rsid w:val="00AC11A9"/>
    <w:rsid w:val="00AD4485"/>
    <w:rsid w:val="00AD7C06"/>
    <w:rsid w:val="00B109BA"/>
    <w:rsid w:val="00B3748E"/>
    <w:rsid w:val="00B377DF"/>
    <w:rsid w:val="00B42274"/>
    <w:rsid w:val="00B81037"/>
    <w:rsid w:val="00BA0300"/>
    <w:rsid w:val="00BA6411"/>
    <w:rsid w:val="00BA7742"/>
    <w:rsid w:val="00BC27FF"/>
    <w:rsid w:val="00BE347B"/>
    <w:rsid w:val="00BE467A"/>
    <w:rsid w:val="00BF114C"/>
    <w:rsid w:val="00C11FCD"/>
    <w:rsid w:val="00C17B6F"/>
    <w:rsid w:val="00C67C07"/>
    <w:rsid w:val="00C706E1"/>
    <w:rsid w:val="00C93DEC"/>
    <w:rsid w:val="00CB6C6C"/>
    <w:rsid w:val="00CC2A89"/>
    <w:rsid w:val="00CC3DE6"/>
    <w:rsid w:val="00CD0E93"/>
    <w:rsid w:val="00CE09CD"/>
    <w:rsid w:val="00CE308F"/>
    <w:rsid w:val="00CE325A"/>
    <w:rsid w:val="00CE6EC6"/>
    <w:rsid w:val="00D04FE1"/>
    <w:rsid w:val="00D13764"/>
    <w:rsid w:val="00D314B4"/>
    <w:rsid w:val="00D32E1C"/>
    <w:rsid w:val="00D3522E"/>
    <w:rsid w:val="00D4769F"/>
    <w:rsid w:val="00D51C9E"/>
    <w:rsid w:val="00D5782C"/>
    <w:rsid w:val="00D72F11"/>
    <w:rsid w:val="00D870F9"/>
    <w:rsid w:val="00D9588F"/>
    <w:rsid w:val="00DB132F"/>
    <w:rsid w:val="00DC03A2"/>
    <w:rsid w:val="00DC6B99"/>
    <w:rsid w:val="00DD5891"/>
    <w:rsid w:val="00E119F5"/>
    <w:rsid w:val="00E1756A"/>
    <w:rsid w:val="00E217ED"/>
    <w:rsid w:val="00E33098"/>
    <w:rsid w:val="00E3786C"/>
    <w:rsid w:val="00E40161"/>
    <w:rsid w:val="00E41A17"/>
    <w:rsid w:val="00E7528A"/>
    <w:rsid w:val="00E929CC"/>
    <w:rsid w:val="00EA63A7"/>
    <w:rsid w:val="00EB44BE"/>
    <w:rsid w:val="00EC22C6"/>
    <w:rsid w:val="00EE71AB"/>
    <w:rsid w:val="00EF07A1"/>
    <w:rsid w:val="00F03AA7"/>
    <w:rsid w:val="00F22EF9"/>
    <w:rsid w:val="00F2641D"/>
    <w:rsid w:val="00F26654"/>
    <w:rsid w:val="00F408C8"/>
    <w:rsid w:val="00F41FA3"/>
    <w:rsid w:val="00F702FF"/>
    <w:rsid w:val="00F70893"/>
    <w:rsid w:val="00F90C99"/>
    <w:rsid w:val="00FA1232"/>
    <w:rsid w:val="00FA4194"/>
    <w:rsid w:val="00FC5393"/>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941469"/>
  <w15:docId w15:val="{5BD83A33-E5CB-4E9E-94BE-C268A429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T:\F\Daten\MA-Ordner\MBK\Vorlagen\ZAR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95F7A-B341-443A-99FA-5C307C63C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ZARE.dotx</Template>
  <TotalTime>0</TotalTime>
  <Pages>2</Pages>
  <Words>367</Words>
  <Characters>2317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Brock-Konzen</dc:creator>
  <cp:lastModifiedBy>Cordula Plohl</cp:lastModifiedBy>
  <cp:revision>5</cp:revision>
  <cp:lastPrinted>2020-10-15T09:23:00Z</cp:lastPrinted>
  <dcterms:created xsi:type="dcterms:W3CDTF">2020-10-15T09:01:00Z</dcterms:created>
  <dcterms:modified xsi:type="dcterms:W3CDTF">2020-10-29T07:30:00Z</dcterms:modified>
</cp:coreProperties>
</file>