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792D" w:rsidRPr="005D6DA6" w:rsidRDefault="00A90220" w:rsidP="002E792D">
      <w:pPr>
        <w:rPr>
          <w:rFonts w:ascii="Arial" w:hAnsi="Arial" w:cs="Arial"/>
          <w:b/>
          <w:sz w:val="24"/>
          <w:szCs w:val="24"/>
        </w:rPr>
      </w:pPr>
      <w:r>
        <w:rPr>
          <w:rFonts w:ascii="Arial" w:hAnsi="Arial" w:cs="Arial"/>
          <w:b/>
          <w:sz w:val="24"/>
          <w:szCs w:val="24"/>
          <w:lang w:eastAsia="de-DE"/>
        </w:rPr>
        <w:t>Wissen Sie, was mit Ihren alten Reifen passiert</w:t>
      </w:r>
      <w:r w:rsidR="005744E4">
        <w:rPr>
          <w:rFonts w:ascii="Arial" w:hAnsi="Arial" w:cs="Arial"/>
          <w:b/>
          <w:sz w:val="24"/>
          <w:szCs w:val="24"/>
          <w:lang w:eastAsia="de-DE"/>
        </w:rPr>
        <w:t>?</w:t>
      </w:r>
      <w:bookmarkStart w:id="0" w:name="_GoBack"/>
      <w:bookmarkEnd w:id="0"/>
    </w:p>
    <w:p w:rsidR="00655C2A" w:rsidRPr="005D6DA6" w:rsidRDefault="002E792D" w:rsidP="007764D1">
      <w:pPr>
        <w:spacing w:line="360" w:lineRule="auto"/>
        <w:jc w:val="both"/>
        <w:rPr>
          <w:rFonts w:ascii="Arial" w:hAnsi="Arial" w:cs="Arial"/>
          <w:b/>
          <w:sz w:val="21"/>
          <w:szCs w:val="21"/>
          <w:lang w:eastAsia="de-DE"/>
        </w:rPr>
      </w:pPr>
      <w:r w:rsidRPr="005D6DA6">
        <w:rPr>
          <w:rFonts w:ascii="Arial" w:hAnsi="Arial" w:cs="Arial"/>
          <w:b/>
          <w:sz w:val="21"/>
          <w:szCs w:val="21"/>
          <w:lang w:eastAsia="de-DE"/>
        </w:rPr>
        <w:t xml:space="preserve">Bonn, </w:t>
      </w:r>
      <w:r w:rsidR="005C4CB9">
        <w:rPr>
          <w:rFonts w:ascii="Arial" w:hAnsi="Arial" w:cs="Arial"/>
          <w:b/>
          <w:sz w:val="21"/>
          <w:szCs w:val="21"/>
          <w:lang w:eastAsia="de-DE"/>
        </w:rPr>
        <w:t>08</w:t>
      </w:r>
      <w:r w:rsidRPr="005D6DA6">
        <w:rPr>
          <w:rFonts w:ascii="Arial" w:hAnsi="Arial" w:cs="Arial"/>
          <w:b/>
          <w:sz w:val="21"/>
          <w:szCs w:val="21"/>
          <w:lang w:eastAsia="de-DE"/>
        </w:rPr>
        <w:t>.</w:t>
      </w:r>
      <w:r w:rsidR="005C4CB9">
        <w:rPr>
          <w:rFonts w:ascii="Arial" w:hAnsi="Arial" w:cs="Arial"/>
          <w:b/>
          <w:sz w:val="21"/>
          <w:szCs w:val="21"/>
          <w:lang w:eastAsia="de-DE"/>
        </w:rPr>
        <w:t>10</w:t>
      </w:r>
      <w:r w:rsidRPr="005D6DA6">
        <w:rPr>
          <w:rFonts w:ascii="Arial" w:hAnsi="Arial" w:cs="Arial"/>
          <w:b/>
          <w:sz w:val="21"/>
          <w:szCs w:val="21"/>
          <w:lang w:eastAsia="de-DE"/>
        </w:rPr>
        <w:t>.20</w:t>
      </w:r>
      <w:r w:rsidR="005744E4">
        <w:rPr>
          <w:rFonts w:ascii="Arial" w:hAnsi="Arial" w:cs="Arial"/>
          <w:b/>
          <w:sz w:val="21"/>
          <w:szCs w:val="21"/>
          <w:lang w:eastAsia="de-DE"/>
        </w:rPr>
        <w:t>20</w:t>
      </w:r>
      <w:r w:rsidRPr="005D6DA6">
        <w:rPr>
          <w:rFonts w:ascii="Arial" w:hAnsi="Arial" w:cs="Arial"/>
          <w:b/>
          <w:sz w:val="21"/>
          <w:szCs w:val="21"/>
          <w:lang w:eastAsia="de-DE"/>
        </w:rPr>
        <w:t xml:space="preserve"> </w:t>
      </w:r>
      <w:r w:rsidR="00A90220">
        <w:rPr>
          <w:rFonts w:ascii="Arial" w:hAnsi="Arial" w:cs="Arial"/>
          <w:b/>
          <w:sz w:val="21"/>
          <w:szCs w:val="21"/>
          <w:lang w:eastAsia="de-DE"/>
        </w:rPr>
        <w:t xml:space="preserve">Für viele </w:t>
      </w:r>
      <w:r w:rsidR="005744E4">
        <w:rPr>
          <w:rFonts w:ascii="Arial" w:hAnsi="Arial" w:cs="Arial"/>
          <w:b/>
          <w:sz w:val="21"/>
          <w:szCs w:val="21"/>
          <w:lang w:eastAsia="de-DE"/>
        </w:rPr>
        <w:t xml:space="preserve">Autofahrer </w:t>
      </w:r>
      <w:r w:rsidR="00A90220">
        <w:rPr>
          <w:rFonts w:ascii="Arial" w:hAnsi="Arial" w:cs="Arial"/>
          <w:b/>
          <w:sz w:val="21"/>
          <w:szCs w:val="21"/>
          <w:lang w:eastAsia="de-DE"/>
        </w:rPr>
        <w:t>ist klar</w:t>
      </w:r>
      <w:r w:rsidR="005744E4">
        <w:rPr>
          <w:rFonts w:ascii="Arial" w:hAnsi="Arial" w:cs="Arial"/>
          <w:b/>
          <w:sz w:val="21"/>
          <w:szCs w:val="21"/>
          <w:lang w:eastAsia="de-DE"/>
        </w:rPr>
        <w:t xml:space="preserve">: </w:t>
      </w:r>
      <w:r w:rsidR="00055EF5">
        <w:rPr>
          <w:rFonts w:ascii="Arial" w:hAnsi="Arial" w:cs="Arial"/>
          <w:b/>
          <w:sz w:val="21"/>
          <w:szCs w:val="21"/>
          <w:lang w:eastAsia="de-DE"/>
        </w:rPr>
        <w:t>Sommer- und Winterr</w:t>
      </w:r>
      <w:r w:rsidR="005744E4">
        <w:rPr>
          <w:rFonts w:ascii="Arial" w:hAnsi="Arial" w:cs="Arial"/>
          <w:b/>
          <w:sz w:val="21"/>
          <w:szCs w:val="21"/>
          <w:lang w:eastAsia="de-DE"/>
        </w:rPr>
        <w:t xml:space="preserve">eifen werden von O bis O gefahren. </w:t>
      </w:r>
      <w:r w:rsidR="00055EF5">
        <w:rPr>
          <w:rFonts w:ascii="Arial" w:hAnsi="Arial" w:cs="Arial"/>
          <w:b/>
          <w:sz w:val="21"/>
          <w:szCs w:val="21"/>
          <w:lang w:eastAsia="de-DE"/>
        </w:rPr>
        <w:t>V</w:t>
      </w:r>
      <w:r w:rsidR="005744E4">
        <w:rPr>
          <w:rFonts w:ascii="Arial" w:hAnsi="Arial" w:cs="Arial"/>
          <w:b/>
          <w:sz w:val="21"/>
          <w:szCs w:val="21"/>
          <w:lang w:eastAsia="de-DE"/>
        </w:rPr>
        <w:t xml:space="preserve">on Ostern bis Oktober sind Sommerreifen richtig und in den anderen Monaten </w:t>
      </w:r>
      <w:r w:rsidR="00055EF5">
        <w:rPr>
          <w:rFonts w:ascii="Arial" w:hAnsi="Arial" w:cs="Arial"/>
          <w:b/>
          <w:sz w:val="21"/>
          <w:szCs w:val="21"/>
          <w:lang w:eastAsia="de-DE"/>
        </w:rPr>
        <w:t>die</w:t>
      </w:r>
      <w:r w:rsidR="005744E4">
        <w:rPr>
          <w:rFonts w:ascii="Arial" w:hAnsi="Arial" w:cs="Arial"/>
          <w:b/>
          <w:sz w:val="21"/>
          <w:szCs w:val="21"/>
          <w:lang w:eastAsia="de-DE"/>
        </w:rPr>
        <w:t xml:space="preserve"> Winterreifen. </w:t>
      </w:r>
      <w:r w:rsidR="00055EF5">
        <w:rPr>
          <w:rFonts w:ascii="Arial" w:hAnsi="Arial" w:cs="Arial"/>
          <w:b/>
          <w:sz w:val="21"/>
          <w:szCs w:val="21"/>
          <w:lang w:eastAsia="de-DE"/>
        </w:rPr>
        <w:t>Jetzt steht der Wechsel wieder an. Was viele Autofahrer nicht wissen:</w:t>
      </w:r>
      <w:r w:rsidR="005744E4">
        <w:rPr>
          <w:rFonts w:ascii="Arial" w:hAnsi="Arial" w:cs="Arial"/>
          <w:b/>
          <w:sz w:val="21"/>
          <w:szCs w:val="21"/>
          <w:lang w:eastAsia="de-DE"/>
        </w:rPr>
        <w:t xml:space="preserve"> </w:t>
      </w:r>
      <w:r w:rsidR="00055EF5">
        <w:rPr>
          <w:rFonts w:ascii="Arial" w:hAnsi="Arial" w:cs="Arial"/>
          <w:b/>
          <w:sz w:val="21"/>
          <w:szCs w:val="21"/>
          <w:lang w:eastAsia="de-DE"/>
        </w:rPr>
        <w:t>W</w:t>
      </w:r>
      <w:r w:rsidR="005744E4">
        <w:rPr>
          <w:rFonts w:ascii="Arial" w:hAnsi="Arial" w:cs="Arial"/>
          <w:b/>
          <w:sz w:val="21"/>
          <w:szCs w:val="21"/>
          <w:lang w:eastAsia="de-DE"/>
        </w:rPr>
        <w:t xml:space="preserve">as passiert eigentlich mit den </w:t>
      </w:r>
      <w:r w:rsidR="00055EF5">
        <w:rPr>
          <w:rFonts w:ascii="Arial" w:hAnsi="Arial" w:cs="Arial"/>
          <w:b/>
          <w:sz w:val="21"/>
          <w:szCs w:val="21"/>
          <w:lang w:eastAsia="de-DE"/>
        </w:rPr>
        <w:t xml:space="preserve">alten </w:t>
      </w:r>
      <w:r w:rsidR="005744E4">
        <w:rPr>
          <w:rFonts w:ascii="Arial" w:hAnsi="Arial" w:cs="Arial"/>
          <w:b/>
          <w:sz w:val="21"/>
          <w:szCs w:val="21"/>
          <w:lang w:eastAsia="de-DE"/>
        </w:rPr>
        <w:t>Reifen, die nicht mehr genügend Profil aufweisen?</w:t>
      </w:r>
    </w:p>
    <w:p w:rsidR="00055EF5" w:rsidRDefault="00055EF5" w:rsidP="009E1AF7">
      <w:pPr>
        <w:spacing w:line="360" w:lineRule="auto"/>
        <w:jc w:val="both"/>
        <w:rPr>
          <w:rFonts w:ascii="Arial" w:hAnsi="Arial" w:cs="Arial"/>
          <w:sz w:val="21"/>
          <w:szCs w:val="21"/>
          <w:lang w:eastAsia="de-DE"/>
        </w:rPr>
      </w:pPr>
      <w:r>
        <w:rPr>
          <w:rFonts w:ascii="Arial" w:hAnsi="Arial" w:cs="Arial"/>
          <w:sz w:val="21"/>
          <w:szCs w:val="21"/>
          <w:lang w:eastAsia="de-DE"/>
        </w:rPr>
        <w:t>Die Zahlen sind beeindruckend. Knapp 48 Millionen PKW sind in Deutschland aktuell zugelassen</w:t>
      </w:r>
      <w:r w:rsidR="00281893">
        <w:rPr>
          <w:rFonts w:ascii="Arial" w:hAnsi="Arial" w:cs="Arial"/>
          <w:sz w:val="21"/>
          <w:szCs w:val="21"/>
          <w:lang w:eastAsia="de-DE"/>
        </w:rPr>
        <w:t>. Das macht zusammen 192 Millionen Reifen.</w:t>
      </w:r>
      <w:r w:rsidR="007F1BF5">
        <w:rPr>
          <w:rFonts w:ascii="Arial" w:hAnsi="Arial" w:cs="Arial"/>
          <w:sz w:val="21"/>
          <w:szCs w:val="21"/>
          <w:lang w:eastAsia="de-DE"/>
        </w:rPr>
        <w:t xml:space="preserve"> </w:t>
      </w:r>
      <w:r w:rsidR="005C4CB9">
        <w:rPr>
          <w:rFonts w:ascii="Arial" w:hAnsi="Arial" w:cs="Arial"/>
          <w:sz w:val="21"/>
          <w:szCs w:val="21"/>
          <w:lang w:eastAsia="de-DE"/>
        </w:rPr>
        <w:t>Fast 50 Millionen davon werden jährlich gewechselt und die alten Reifen entsprechend entsorgt.</w:t>
      </w:r>
      <w:r w:rsidR="00281893">
        <w:rPr>
          <w:rFonts w:ascii="Arial" w:hAnsi="Arial" w:cs="Arial"/>
          <w:sz w:val="21"/>
          <w:szCs w:val="21"/>
          <w:lang w:eastAsia="de-DE"/>
        </w:rPr>
        <w:t xml:space="preserve"> Zusammen mit Reifen von LKW, Transportern und anderen Nutzfahrzeugen sind das </w:t>
      </w:r>
      <w:r w:rsidR="005C4CB9">
        <w:rPr>
          <w:rFonts w:ascii="Arial" w:hAnsi="Arial" w:cs="Arial"/>
          <w:sz w:val="21"/>
          <w:szCs w:val="21"/>
          <w:lang w:eastAsia="de-DE"/>
        </w:rPr>
        <w:t xml:space="preserve">dann </w:t>
      </w:r>
      <w:r w:rsidR="00281893">
        <w:rPr>
          <w:rFonts w:ascii="Arial" w:hAnsi="Arial" w:cs="Arial"/>
          <w:sz w:val="21"/>
          <w:szCs w:val="21"/>
          <w:lang w:eastAsia="de-DE"/>
        </w:rPr>
        <w:t>rund 580.000 Tonnen pro Jahr.</w:t>
      </w:r>
    </w:p>
    <w:p w:rsidR="00164B70" w:rsidRDefault="00281893" w:rsidP="009E1AF7">
      <w:pPr>
        <w:spacing w:line="360" w:lineRule="auto"/>
        <w:jc w:val="both"/>
        <w:rPr>
          <w:rFonts w:ascii="Arial" w:hAnsi="Arial" w:cs="Arial"/>
          <w:sz w:val="21"/>
          <w:szCs w:val="21"/>
          <w:lang w:eastAsia="de-DE"/>
        </w:rPr>
      </w:pPr>
      <w:r>
        <w:rPr>
          <w:rFonts w:ascii="Arial" w:hAnsi="Arial" w:cs="Arial"/>
          <w:sz w:val="21"/>
          <w:szCs w:val="21"/>
          <w:lang w:eastAsia="de-DE"/>
        </w:rPr>
        <w:t>Mülldeponien dürfen Reifen nicht abnehmen, denn die Pneus müssen fachgerecht entsorgt oder recycelt werden. Autofahrer kümmern sich in der Regel nicht darum, was mit den alten Gummis passiert. Beim Wechsel nimmt der Händler diese entgegen. Doch kümmert der sich um den richtigen Weg? Die Initiative ZARE ruft die Händler dazu auf, Altreifen der fachgerechten Entsorgung zuzuführen.</w:t>
      </w:r>
      <w:r w:rsidR="0053264B">
        <w:rPr>
          <w:rFonts w:ascii="Arial" w:hAnsi="Arial" w:cs="Arial"/>
          <w:sz w:val="21"/>
          <w:szCs w:val="21"/>
          <w:lang w:eastAsia="de-DE"/>
        </w:rPr>
        <w:t xml:space="preserve"> Dabei kann auch jeder Kunde aktiv mithelfen.</w:t>
      </w:r>
    </w:p>
    <w:p w:rsidR="0053264B" w:rsidRDefault="0053264B" w:rsidP="009E1AF7">
      <w:pPr>
        <w:spacing w:line="360" w:lineRule="auto"/>
        <w:jc w:val="both"/>
        <w:rPr>
          <w:rFonts w:ascii="Arial" w:hAnsi="Arial" w:cs="Arial"/>
          <w:sz w:val="21"/>
          <w:szCs w:val="21"/>
          <w:lang w:eastAsia="de-DE"/>
        </w:rPr>
      </w:pPr>
      <w:r>
        <w:rPr>
          <w:rFonts w:ascii="Arial" w:hAnsi="Arial" w:cs="Arial"/>
          <w:sz w:val="21"/>
          <w:szCs w:val="21"/>
          <w:lang w:eastAsia="de-DE"/>
        </w:rPr>
        <w:t>Als Kunde stellt sich die Frage: Woher weiß ich, ob mein Händler fachgerecht die Reifen entsorgt? Ein erstes Indiz liefert der Blick auf die Rechnung. Der Preis setzt sich nämlich zusammen aus dem neuen Reifen, dem Ab- und Aufziehen der Gummis und einer Entsorgungsgebühr für die alten Pneus. Ist letztere extra aufgeführt, spricht schon viel dafür, dass die Reifen auch wirklich entsorgt werden.</w:t>
      </w:r>
    </w:p>
    <w:p w:rsidR="0053264B" w:rsidRDefault="0053264B" w:rsidP="009E1AF7">
      <w:pPr>
        <w:spacing w:line="360" w:lineRule="auto"/>
        <w:jc w:val="both"/>
        <w:rPr>
          <w:rFonts w:ascii="Arial" w:hAnsi="Arial" w:cs="Arial"/>
          <w:sz w:val="21"/>
          <w:szCs w:val="21"/>
          <w:lang w:eastAsia="de-DE"/>
        </w:rPr>
      </w:pPr>
      <w:r>
        <w:rPr>
          <w:rFonts w:ascii="Arial" w:hAnsi="Arial" w:cs="Arial"/>
          <w:sz w:val="21"/>
          <w:szCs w:val="21"/>
          <w:lang w:eastAsia="de-DE"/>
        </w:rPr>
        <w:t xml:space="preserve">Ist auf der Rechnung nur ein Pauschalpreis vermerkt, kann man auch ganz einfach den Händler fragen. Wer sich umweltbewusst verhält und Reifen fachgerecht entsorgen lässt, wird bereitwillig darüber Auskunft erteilen. Auch auf der Internetseite des Händlers wird </w:t>
      </w:r>
      <w:r w:rsidR="00051C4E">
        <w:rPr>
          <w:rFonts w:ascii="Arial" w:hAnsi="Arial" w:cs="Arial"/>
          <w:sz w:val="21"/>
          <w:szCs w:val="21"/>
          <w:lang w:eastAsia="de-DE"/>
        </w:rPr>
        <w:t>dann ein entsprechender Eintrag zur Entsorgung zu finden sein. Denn der Händler weiß, dass er mit dem Thema Nachhaltigkeit zurecht punkten kann.</w:t>
      </w:r>
      <w:r>
        <w:rPr>
          <w:rFonts w:ascii="Arial" w:hAnsi="Arial" w:cs="Arial"/>
          <w:sz w:val="21"/>
          <w:szCs w:val="21"/>
          <w:lang w:eastAsia="de-DE"/>
        </w:rPr>
        <w:t xml:space="preserve"> </w:t>
      </w:r>
    </w:p>
    <w:p w:rsidR="007A6006" w:rsidRDefault="00051C4E" w:rsidP="009E1AF7">
      <w:pPr>
        <w:spacing w:line="360" w:lineRule="auto"/>
        <w:jc w:val="both"/>
        <w:rPr>
          <w:rFonts w:ascii="Arial" w:hAnsi="Arial" w:cs="Arial"/>
          <w:sz w:val="21"/>
          <w:szCs w:val="21"/>
          <w:lang w:eastAsia="de-DE"/>
        </w:rPr>
      </w:pPr>
      <w:r>
        <w:rPr>
          <w:rFonts w:ascii="Arial" w:hAnsi="Arial" w:cs="Arial"/>
          <w:sz w:val="21"/>
          <w:szCs w:val="21"/>
          <w:lang w:eastAsia="de-DE"/>
        </w:rPr>
        <w:lastRenderedPageBreak/>
        <w:t>Und das Reifenrecycling gestaltet sich gar nicht so schwer. Die Gummis lassen sich</w:t>
      </w:r>
      <w:r w:rsidR="002C51A3">
        <w:rPr>
          <w:rFonts w:ascii="Arial" w:hAnsi="Arial" w:cs="Arial"/>
          <w:sz w:val="21"/>
          <w:szCs w:val="21"/>
          <w:lang w:eastAsia="de-DE"/>
        </w:rPr>
        <w:t xml:space="preserve"> vollständig wiederverwerten und recyclen. Ob Runderneuerung, stoffliche oder thermische Verwertung – jeder Reifen kann nach seinem ersten Leben problemlos wertvoll genutzt werden. </w:t>
      </w:r>
      <w:r>
        <w:rPr>
          <w:rFonts w:ascii="Arial" w:hAnsi="Arial" w:cs="Arial"/>
          <w:sz w:val="21"/>
          <w:szCs w:val="21"/>
          <w:lang w:eastAsia="de-DE"/>
        </w:rPr>
        <w:t>Wir der i</w:t>
      </w:r>
      <w:r w:rsidR="002C51A3">
        <w:rPr>
          <w:rFonts w:ascii="Arial" w:hAnsi="Arial" w:cs="Arial"/>
          <w:sz w:val="21"/>
          <w:szCs w:val="21"/>
          <w:lang w:eastAsia="de-DE"/>
        </w:rPr>
        <w:t>n der Natur abgekippt, ist er dagegen nicht nur eine Belastung für die Umwelt</w:t>
      </w:r>
      <w:r>
        <w:rPr>
          <w:rFonts w:ascii="Arial" w:hAnsi="Arial" w:cs="Arial"/>
          <w:sz w:val="21"/>
          <w:szCs w:val="21"/>
          <w:lang w:eastAsia="de-DE"/>
        </w:rPr>
        <w:t>. Auch die öffentlichen Kassen und damit alle Steuerzahler werden zusätzlich belastet.</w:t>
      </w:r>
      <w:r w:rsidR="0053585B">
        <w:rPr>
          <w:rFonts w:ascii="Arial" w:hAnsi="Arial" w:cs="Arial"/>
          <w:sz w:val="21"/>
          <w:szCs w:val="21"/>
          <w:lang w:eastAsia="de-DE"/>
        </w:rPr>
        <w:t xml:space="preserve"> Denn </w:t>
      </w:r>
      <w:r>
        <w:rPr>
          <w:rFonts w:ascii="Arial" w:hAnsi="Arial" w:cs="Arial"/>
          <w:sz w:val="21"/>
          <w:szCs w:val="21"/>
          <w:lang w:eastAsia="de-DE"/>
        </w:rPr>
        <w:t xml:space="preserve">für die Entsorgung wilder Müllkippen müssen </w:t>
      </w:r>
      <w:r w:rsidR="0053585B">
        <w:rPr>
          <w:rFonts w:ascii="Arial" w:hAnsi="Arial" w:cs="Arial"/>
          <w:sz w:val="21"/>
          <w:szCs w:val="21"/>
          <w:lang w:eastAsia="de-DE"/>
        </w:rPr>
        <w:t>Städte und Gemeinden aufkommen</w:t>
      </w:r>
      <w:r w:rsidR="007A6006">
        <w:rPr>
          <w:rFonts w:ascii="Arial" w:hAnsi="Arial" w:cs="Arial"/>
          <w:sz w:val="21"/>
          <w:szCs w:val="21"/>
          <w:lang w:eastAsia="de-DE"/>
        </w:rPr>
        <w:t>. Unternehmen, die die Altreifen illegal entsorgen</w:t>
      </w:r>
      <w:r w:rsidR="000209F9">
        <w:rPr>
          <w:rFonts w:ascii="Arial" w:hAnsi="Arial" w:cs="Arial"/>
          <w:sz w:val="21"/>
          <w:szCs w:val="21"/>
          <w:lang w:eastAsia="de-DE"/>
        </w:rPr>
        <w:t>,</w:t>
      </w:r>
      <w:r w:rsidR="007A6006">
        <w:rPr>
          <w:rFonts w:ascii="Arial" w:hAnsi="Arial" w:cs="Arial"/>
          <w:sz w:val="21"/>
          <w:szCs w:val="21"/>
          <w:lang w:eastAsia="de-DE"/>
        </w:rPr>
        <w:t xml:space="preserve"> schaden </w:t>
      </w:r>
      <w:r>
        <w:rPr>
          <w:rFonts w:ascii="Arial" w:hAnsi="Arial" w:cs="Arial"/>
          <w:sz w:val="21"/>
          <w:szCs w:val="21"/>
          <w:lang w:eastAsia="de-DE"/>
        </w:rPr>
        <w:t>also</w:t>
      </w:r>
      <w:r w:rsidR="007A6006">
        <w:rPr>
          <w:rFonts w:ascii="Arial" w:hAnsi="Arial" w:cs="Arial"/>
          <w:sz w:val="21"/>
          <w:szCs w:val="21"/>
          <w:lang w:eastAsia="de-DE"/>
        </w:rPr>
        <w:t xml:space="preserve"> der Gemeinschaft gleich mehrfach. </w:t>
      </w:r>
    </w:p>
    <w:p w:rsidR="00BD47B6" w:rsidRDefault="00BD47B6" w:rsidP="009E1AF7">
      <w:pPr>
        <w:spacing w:line="360" w:lineRule="auto"/>
        <w:jc w:val="both"/>
        <w:rPr>
          <w:rFonts w:ascii="Arial" w:hAnsi="Arial" w:cs="Arial"/>
          <w:sz w:val="21"/>
          <w:szCs w:val="21"/>
          <w:lang w:eastAsia="de-DE"/>
        </w:rPr>
      </w:pPr>
    </w:p>
    <w:p w:rsidR="009E1AF7" w:rsidRPr="005D6DA6" w:rsidRDefault="009E1AF7" w:rsidP="009E1AF7">
      <w:pPr>
        <w:spacing w:line="360" w:lineRule="auto"/>
        <w:rPr>
          <w:rFonts w:ascii="Arial" w:hAnsi="Arial" w:cs="Arial"/>
          <w:b/>
          <w:sz w:val="21"/>
          <w:szCs w:val="21"/>
          <w:lang w:eastAsia="de-DE"/>
        </w:rPr>
      </w:pPr>
      <w:r w:rsidRPr="005D6DA6">
        <w:rPr>
          <w:rFonts w:ascii="Arial" w:hAnsi="Arial" w:cs="Arial"/>
          <w:b/>
          <w:sz w:val="21"/>
          <w:szCs w:val="21"/>
        </w:rPr>
        <w:t>Ü</w:t>
      </w:r>
      <w:r w:rsidRPr="005D6DA6">
        <w:rPr>
          <w:rFonts w:ascii="Arial" w:hAnsi="Arial" w:cs="Arial"/>
          <w:b/>
          <w:sz w:val="21"/>
          <w:szCs w:val="21"/>
          <w:lang w:eastAsia="de-DE"/>
        </w:rPr>
        <w:t>ber die Initiative ZARE</w:t>
      </w:r>
    </w:p>
    <w:p w:rsidR="009E1AF7" w:rsidRPr="005D6DA6" w:rsidRDefault="009E1AF7" w:rsidP="009E1AF7">
      <w:pPr>
        <w:spacing w:line="360" w:lineRule="auto"/>
        <w:jc w:val="both"/>
        <w:rPr>
          <w:rFonts w:ascii="Arial" w:hAnsi="Arial" w:cs="Arial"/>
          <w:b/>
          <w:sz w:val="21"/>
          <w:szCs w:val="21"/>
          <w:lang w:eastAsia="de-DE"/>
        </w:rPr>
      </w:pPr>
      <w:r w:rsidRPr="005D6DA6">
        <w:rPr>
          <w:rFonts w:ascii="Arial" w:hAnsi="Arial" w:cs="Arial"/>
          <w:sz w:val="21"/>
          <w:szCs w:val="21"/>
          <w:lang w:eastAsia="de-DE"/>
        </w:rPr>
        <w:t>Die Initiative ZARE ist ein Zusammenschluss von 1</w:t>
      </w:r>
      <w:r w:rsidR="00BE467A">
        <w:rPr>
          <w:rFonts w:ascii="Arial" w:hAnsi="Arial" w:cs="Arial"/>
          <w:sz w:val="21"/>
          <w:szCs w:val="21"/>
          <w:lang w:eastAsia="de-DE"/>
        </w:rPr>
        <w:t>8</w:t>
      </w:r>
      <w:r w:rsidRPr="005D6DA6">
        <w:rPr>
          <w:rFonts w:ascii="Arial" w:hAnsi="Arial" w:cs="Arial"/>
          <w:sz w:val="21"/>
          <w:szCs w:val="21"/>
          <w:lang w:eastAsia="de-DE"/>
        </w:rPr>
        <w:t xml:space="preserve"> </w:t>
      </w:r>
      <w:r>
        <w:rPr>
          <w:rFonts w:ascii="Arial" w:hAnsi="Arial" w:cs="Arial"/>
          <w:sz w:val="21"/>
          <w:szCs w:val="21"/>
          <w:lang w:eastAsia="de-DE"/>
        </w:rPr>
        <w:t xml:space="preserve">zertifizierten, </w:t>
      </w:r>
      <w:r w:rsidRPr="005D6DA6">
        <w:rPr>
          <w:rFonts w:ascii="Arial" w:hAnsi="Arial" w:cs="Arial"/>
          <w:sz w:val="21"/>
          <w:szCs w:val="21"/>
          <w:lang w:eastAsia="de-DE"/>
        </w:rPr>
        <w:t xml:space="preserve">im Bundesverband Reifenhandel und Vulkaniseur-Handwerk e.V. (BRV) </w:t>
      </w:r>
      <w:r>
        <w:rPr>
          <w:rFonts w:ascii="Arial" w:hAnsi="Arial" w:cs="Arial"/>
          <w:sz w:val="21"/>
          <w:szCs w:val="21"/>
          <w:lang w:eastAsia="de-DE"/>
        </w:rPr>
        <w:t>organisierten</w:t>
      </w:r>
      <w:r w:rsidRPr="005D6DA6">
        <w:rPr>
          <w:rFonts w:ascii="Arial" w:hAnsi="Arial" w:cs="Arial"/>
          <w:sz w:val="21"/>
          <w:szCs w:val="21"/>
          <w:lang w:eastAsia="de-DE"/>
        </w:rPr>
        <w:t xml:space="preserve"> Altreifenentsorgern, die es sich zur Aufgabe gemacht hat, das Bewusstsein für fachgerechtes Reifenrecycling in Deutschland zu stärken. Alle ZARE-Partner sind Mitglied im BRV. ZARE informiert den Autofahrer über die umweltgerechte Altreifenentsorgung. An 2</w:t>
      </w:r>
      <w:r w:rsidR="00BE467A">
        <w:rPr>
          <w:rFonts w:ascii="Arial" w:hAnsi="Arial" w:cs="Arial"/>
          <w:sz w:val="21"/>
          <w:szCs w:val="21"/>
          <w:lang w:eastAsia="de-DE"/>
        </w:rPr>
        <w:t>5</w:t>
      </w:r>
      <w:r w:rsidRPr="005D6DA6">
        <w:rPr>
          <w:rFonts w:ascii="Arial" w:hAnsi="Arial" w:cs="Arial"/>
          <w:sz w:val="21"/>
          <w:szCs w:val="21"/>
          <w:lang w:eastAsia="de-DE"/>
        </w:rPr>
        <w:t xml:space="preserve"> Standorten decken die ZARE-Partner Deutschland</w:t>
      </w:r>
      <w:r w:rsidR="00BD47B6">
        <w:rPr>
          <w:rFonts w:ascii="Arial" w:hAnsi="Arial" w:cs="Arial"/>
          <w:sz w:val="21"/>
          <w:szCs w:val="21"/>
          <w:lang w:eastAsia="de-DE"/>
        </w:rPr>
        <w:t xml:space="preserve">, </w:t>
      </w:r>
      <w:r w:rsidRPr="005D6DA6">
        <w:rPr>
          <w:rFonts w:ascii="Arial" w:hAnsi="Arial" w:cs="Arial"/>
          <w:sz w:val="21"/>
          <w:szCs w:val="21"/>
          <w:lang w:eastAsia="de-DE"/>
        </w:rPr>
        <w:t>die Niederlande</w:t>
      </w:r>
      <w:r w:rsidR="00BD47B6">
        <w:rPr>
          <w:rFonts w:ascii="Arial" w:hAnsi="Arial" w:cs="Arial"/>
          <w:sz w:val="21"/>
          <w:szCs w:val="21"/>
          <w:lang w:eastAsia="de-DE"/>
        </w:rPr>
        <w:t xml:space="preserve"> und Österreich</w:t>
      </w:r>
      <w:r w:rsidRPr="005D6DA6">
        <w:rPr>
          <w:rFonts w:ascii="Arial" w:hAnsi="Arial" w:cs="Arial"/>
          <w:sz w:val="21"/>
          <w:szCs w:val="21"/>
          <w:lang w:eastAsia="de-DE"/>
        </w:rPr>
        <w:t xml:space="preserve"> nahezu flächendeckend ab.</w:t>
      </w:r>
    </w:p>
    <w:p w:rsidR="009E1AF7" w:rsidRPr="005D6DA6" w:rsidRDefault="009E1AF7" w:rsidP="009E1AF7">
      <w:pPr>
        <w:spacing w:line="360" w:lineRule="auto"/>
        <w:rPr>
          <w:rFonts w:ascii="Arial" w:hAnsi="Arial" w:cs="Arial"/>
          <w:b/>
          <w:sz w:val="21"/>
          <w:szCs w:val="21"/>
          <w:lang w:eastAsia="de-DE"/>
        </w:rPr>
      </w:pPr>
      <w:bookmarkStart w:id="1" w:name="_Hlk49932433"/>
      <w:r w:rsidRPr="005D6DA6">
        <w:rPr>
          <w:rFonts w:ascii="Arial" w:hAnsi="Arial" w:cs="Arial"/>
          <w:b/>
          <w:sz w:val="21"/>
          <w:szCs w:val="21"/>
          <w:lang w:eastAsia="de-DE"/>
        </w:rPr>
        <w:t>Die Partner der Initiative sind:</w:t>
      </w:r>
      <w:r w:rsidRPr="00571839">
        <w:rPr>
          <w:rFonts w:ascii="Arial" w:hAnsi="Arial" w:cs="Arial"/>
          <w:b/>
          <w:noProof/>
          <w:sz w:val="21"/>
          <w:szCs w:val="21"/>
          <w:lang w:eastAsia="de-DE"/>
        </w:rPr>
        <w:t xml:space="preserve"> </w:t>
      </w:r>
    </w:p>
    <w:p w:rsidR="004E7EAC" w:rsidRDefault="00305989" w:rsidP="00BE467A">
      <w:pPr>
        <w:spacing w:line="360" w:lineRule="auto"/>
        <w:jc w:val="both"/>
        <w:rPr>
          <w:rFonts w:ascii="Arial" w:hAnsi="Arial" w:cs="Arial"/>
          <w:sz w:val="21"/>
          <w:szCs w:val="21"/>
          <w:lang w:eastAsia="de-DE"/>
        </w:rPr>
      </w:pPr>
      <w:r w:rsidRPr="002E792D">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w:t>
      </w:r>
      <w:r>
        <w:rPr>
          <w:rFonts w:ascii="Arial" w:hAnsi="Arial" w:cs="Arial"/>
          <w:sz w:val="21"/>
          <w:szCs w:val="21"/>
          <w:lang w:eastAsia="de-DE"/>
        </w:rPr>
        <w:t xml:space="preserve">KRAIBURG Austria GmbH &amp; Co. KG, </w:t>
      </w:r>
      <w:r w:rsidRPr="002E792D">
        <w:rPr>
          <w:rFonts w:ascii="Arial" w:hAnsi="Arial" w:cs="Arial"/>
          <w:sz w:val="21"/>
          <w:szCs w:val="21"/>
          <w:lang w:eastAsia="de-DE"/>
        </w:rPr>
        <w:t xml:space="preserve">KURZ </w:t>
      </w:r>
      <w:proofErr w:type="spellStart"/>
      <w:r w:rsidRPr="002E792D">
        <w:rPr>
          <w:rFonts w:ascii="Arial" w:hAnsi="Arial" w:cs="Arial"/>
          <w:sz w:val="21"/>
          <w:szCs w:val="21"/>
          <w:lang w:eastAsia="de-DE"/>
        </w:rPr>
        <w:t>Karkassenhandel</w:t>
      </w:r>
      <w:proofErr w:type="spellEnd"/>
      <w:r w:rsidRPr="002E792D">
        <w:rPr>
          <w:rFonts w:ascii="Arial" w:hAnsi="Arial" w:cs="Arial"/>
          <w:sz w:val="21"/>
          <w:szCs w:val="21"/>
          <w:lang w:eastAsia="de-DE"/>
        </w:rPr>
        <w:t xml:space="preserve"> GmbH, </w:t>
      </w:r>
      <w:r>
        <w:rPr>
          <w:rFonts w:ascii="Arial" w:hAnsi="Arial" w:cs="Arial"/>
          <w:sz w:val="21"/>
          <w:szCs w:val="21"/>
          <w:lang w:eastAsia="de-DE"/>
        </w:rPr>
        <w:t xml:space="preserve">MRH </w:t>
      </w:r>
      <w:proofErr w:type="spellStart"/>
      <w:r w:rsidRPr="002E792D">
        <w:rPr>
          <w:rFonts w:ascii="Arial" w:hAnsi="Arial" w:cs="Arial"/>
          <w:sz w:val="21"/>
          <w:szCs w:val="21"/>
          <w:lang w:eastAsia="de-DE"/>
        </w:rPr>
        <w:t>Mülsener</w:t>
      </w:r>
      <w:proofErr w:type="spellEnd"/>
      <w:r w:rsidRPr="002E792D">
        <w:rPr>
          <w:rFonts w:ascii="Arial" w:hAnsi="Arial" w:cs="Arial"/>
          <w:sz w:val="21"/>
          <w:szCs w:val="21"/>
          <w:lang w:eastAsia="de-DE"/>
        </w:rPr>
        <w:t xml:space="preserve"> Rohstoff- und Handelsgesellschaft mbH, PVP Triptis GmbH, R</w:t>
      </w:r>
      <w:r>
        <w:rPr>
          <w:rFonts w:ascii="Arial" w:hAnsi="Arial" w:cs="Arial"/>
          <w:sz w:val="21"/>
          <w:szCs w:val="21"/>
          <w:lang w:eastAsia="de-DE"/>
        </w:rPr>
        <w:t>eifen</w:t>
      </w:r>
      <w:r w:rsidRPr="002E792D">
        <w:rPr>
          <w:rFonts w:ascii="Arial" w:hAnsi="Arial" w:cs="Arial"/>
          <w:sz w:val="21"/>
          <w:szCs w:val="21"/>
          <w:lang w:eastAsia="de-DE"/>
        </w:rPr>
        <w:t xml:space="preserve"> DRAWS GmbH, </w:t>
      </w:r>
      <w:r>
        <w:rPr>
          <w:rFonts w:ascii="Arial" w:hAnsi="Arial" w:cs="Arial"/>
          <w:sz w:val="21"/>
          <w:szCs w:val="21"/>
          <w:lang w:eastAsia="de-DE"/>
        </w:rPr>
        <w:t xml:space="preserve">Reifen </w:t>
      </w:r>
      <w:proofErr w:type="spellStart"/>
      <w:r>
        <w:rPr>
          <w:rFonts w:ascii="Arial" w:hAnsi="Arial" w:cs="Arial"/>
          <w:sz w:val="21"/>
          <w:szCs w:val="21"/>
          <w:lang w:eastAsia="de-DE"/>
        </w:rPr>
        <w:t>Külshammer</w:t>
      </w:r>
      <w:proofErr w:type="spellEnd"/>
      <w:r>
        <w:rPr>
          <w:rFonts w:ascii="Arial" w:hAnsi="Arial" w:cs="Arial"/>
          <w:sz w:val="21"/>
          <w:szCs w:val="21"/>
          <w:lang w:eastAsia="de-DE"/>
        </w:rPr>
        <w:t xml:space="preserve">, </w:t>
      </w:r>
      <w:r w:rsidRPr="00CC409F">
        <w:rPr>
          <w:rFonts w:ascii="Arial" w:hAnsi="Arial" w:cs="Arial"/>
          <w:sz w:val="21"/>
          <w:szCs w:val="21"/>
          <w:lang w:eastAsia="de-DE"/>
        </w:rPr>
        <w:t xml:space="preserve">Reifengruppe Ruhr, REIFEN OKA – Reifenhandel, Reifen Recyclingbetrieb Brenz GmbH, </w:t>
      </w:r>
      <w:proofErr w:type="spellStart"/>
      <w:r w:rsidRPr="00CC409F">
        <w:rPr>
          <w:rFonts w:ascii="Arial" w:hAnsi="Arial" w:cs="Arial"/>
          <w:sz w:val="21"/>
          <w:szCs w:val="21"/>
          <w:lang w:eastAsia="de-DE"/>
        </w:rPr>
        <w:t>RuLa</w:t>
      </w:r>
      <w:proofErr w:type="spellEnd"/>
      <w:r w:rsidRPr="00CC409F">
        <w:rPr>
          <w:rFonts w:ascii="Arial" w:hAnsi="Arial" w:cs="Arial"/>
          <w:sz w:val="21"/>
          <w:szCs w:val="21"/>
          <w:lang w:eastAsia="de-DE"/>
        </w:rPr>
        <w:t xml:space="preserve">-BRW GmbH, </w:t>
      </w:r>
      <w:proofErr w:type="spellStart"/>
      <w:r w:rsidRPr="00CC409F">
        <w:rPr>
          <w:rFonts w:ascii="Arial" w:hAnsi="Arial" w:cs="Arial"/>
          <w:sz w:val="21"/>
          <w:szCs w:val="21"/>
          <w:lang w:eastAsia="de-DE"/>
        </w:rPr>
        <w:t>TireTech</w:t>
      </w:r>
      <w:proofErr w:type="spellEnd"/>
      <w:r w:rsidRPr="00CC409F">
        <w:rPr>
          <w:rFonts w:ascii="Arial" w:hAnsi="Arial" w:cs="Arial"/>
          <w:sz w:val="21"/>
          <w:szCs w:val="21"/>
          <w:lang w:eastAsia="de-DE"/>
        </w:rPr>
        <w:t xml:space="preserve"> GmbH</w:t>
      </w:r>
      <w:bookmarkEnd w:id="1"/>
    </w:p>
    <w:p w:rsidR="00BD47B6" w:rsidRDefault="00BD47B6" w:rsidP="00BE467A">
      <w:pPr>
        <w:spacing w:line="360" w:lineRule="auto"/>
        <w:jc w:val="both"/>
        <w:rPr>
          <w:rFonts w:ascii="Arial" w:hAnsi="Arial" w:cs="Arial"/>
          <w:sz w:val="21"/>
          <w:szCs w:val="21"/>
          <w:lang w:eastAsia="de-DE"/>
        </w:rPr>
      </w:pPr>
    </w:p>
    <w:p w:rsidR="00BD47B6" w:rsidRDefault="00BD47B6" w:rsidP="00BE467A">
      <w:pPr>
        <w:spacing w:line="360" w:lineRule="auto"/>
        <w:jc w:val="both"/>
        <w:rPr>
          <w:rFonts w:ascii="Arial" w:hAnsi="Arial" w:cs="Arial"/>
          <w:sz w:val="21"/>
          <w:szCs w:val="21"/>
          <w:lang w:eastAsia="de-DE"/>
        </w:rPr>
      </w:pPr>
    </w:p>
    <w:p w:rsidR="0069323B" w:rsidRPr="00BD47B6" w:rsidRDefault="004E7EAC" w:rsidP="00BE467A">
      <w:pPr>
        <w:spacing w:line="360" w:lineRule="auto"/>
        <w:jc w:val="both"/>
        <w:rPr>
          <w:rFonts w:ascii="Arial" w:hAnsi="Arial" w:cs="Arial"/>
          <w:b/>
          <w:sz w:val="21"/>
          <w:szCs w:val="21"/>
          <w:lang w:eastAsia="de-DE"/>
        </w:rPr>
      </w:pPr>
      <w:r w:rsidRPr="00BD47B6">
        <w:rPr>
          <w:rFonts w:ascii="Arial" w:hAnsi="Arial" w:cs="Arial"/>
          <w:b/>
          <w:sz w:val="21"/>
          <w:szCs w:val="21"/>
          <w:lang w:eastAsia="de-DE"/>
        </w:rPr>
        <w:lastRenderedPageBreak/>
        <w:t>Bildmaterial:</w:t>
      </w:r>
    </w:p>
    <w:p w:rsidR="00BD47B6" w:rsidRDefault="004E7EAC" w:rsidP="00D9007D">
      <w:pPr>
        <w:spacing w:line="360" w:lineRule="auto"/>
        <w:rPr>
          <w:rFonts w:ascii="Arial" w:hAnsi="Arial" w:cs="Arial"/>
          <w:sz w:val="21"/>
          <w:szCs w:val="21"/>
          <w:lang w:eastAsia="de-DE"/>
        </w:rPr>
      </w:pPr>
      <w:r>
        <w:rPr>
          <w:rFonts w:ascii="Arial" w:hAnsi="Arial" w:cs="Arial"/>
          <w:noProof/>
          <w:sz w:val="21"/>
          <w:szCs w:val="21"/>
          <w:lang w:eastAsia="de-DE"/>
        </w:rPr>
        <w:drawing>
          <wp:inline distT="0" distB="0" distL="0" distR="0">
            <wp:extent cx="2697765" cy="1800000"/>
            <wp:effectExtent l="0" t="0" r="762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7765" cy="1800000"/>
                    </a:xfrm>
                    <a:prstGeom prst="rect">
                      <a:avLst/>
                    </a:prstGeom>
                    <a:noFill/>
                    <a:ln>
                      <a:noFill/>
                    </a:ln>
                  </pic:spPr>
                </pic:pic>
              </a:graphicData>
            </a:graphic>
          </wp:inline>
        </w:drawing>
      </w:r>
      <w:r w:rsidR="0069323B">
        <w:rPr>
          <w:rFonts w:ascii="Arial" w:hAnsi="Arial" w:cs="Arial"/>
          <w:sz w:val="21"/>
          <w:szCs w:val="21"/>
          <w:lang w:eastAsia="de-DE"/>
        </w:rPr>
        <w:br/>
        <w:t>B</w:t>
      </w:r>
      <w:r w:rsidR="00BD47B6">
        <w:rPr>
          <w:rFonts w:ascii="Arial" w:hAnsi="Arial" w:cs="Arial"/>
          <w:sz w:val="21"/>
          <w:szCs w:val="21"/>
          <w:lang w:eastAsia="de-DE"/>
        </w:rPr>
        <w:t>ildunterschrift:</w:t>
      </w:r>
      <w:r w:rsidR="0069323B">
        <w:rPr>
          <w:rFonts w:ascii="Arial" w:hAnsi="Arial" w:cs="Arial"/>
          <w:sz w:val="21"/>
          <w:szCs w:val="21"/>
          <w:lang w:eastAsia="de-DE"/>
        </w:rPr>
        <w:t xml:space="preserve"> Altreifen haben in der Natur nichts zu suchen</w:t>
      </w:r>
      <w:r w:rsidR="00D9007D">
        <w:rPr>
          <w:rFonts w:ascii="Arial" w:hAnsi="Arial" w:cs="Arial"/>
          <w:sz w:val="21"/>
          <w:szCs w:val="21"/>
          <w:lang w:eastAsia="de-DE"/>
        </w:rPr>
        <w:t>.</w:t>
      </w:r>
      <w:r w:rsidR="00D9007D">
        <w:rPr>
          <w:rFonts w:ascii="Arial" w:hAnsi="Arial" w:cs="Arial"/>
          <w:sz w:val="21"/>
          <w:szCs w:val="21"/>
          <w:lang w:eastAsia="de-DE"/>
        </w:rPr>
        <w:br/>
      </w:r>
      <w:r w:rsidR="00D9007D">
        <w:rPr>
          <w:rFonts w:ascii="Arial" w:hAnsi="Arial" w:cs="Arial"/>
          <w:color w:val="222222"/>
          <w:shd w:val="clear" w:color="auto" w:fill="FFFFFF"/>
        </w:rPr>
        <w:t xml:space="preserve">Quelle: © Adobe Stock – </w:t>
      </w:r>
      <w:proofErr w:type="spellStart"/>
      <w:r w:rsidR="00D9007D">
        <w:rPr>
          <w:rFonts w:ascii="Arial" w:hAnsi="Arial" w:cs="Arial"/>
          <w:color w:val="222222"/>
          <w:shd w:val="clear" w:color="auto" w:fill="FFFFFF"/>
        </w:rPr>
        <w:t>maho</w:t>
      </w:r>
      <w:proofErr w:type="spellEnd"/>
      <w:r w:rsidR="00D9007D">
        <w:rPr>
          <w:rFonts w:ascii="Arial" w:hAnsi="Arial" w:cs="Arial"/>
          <w:color w:val="222222"/>
          <w:shd w:val="clear" w:color="auto" w:fill="FFFFFF"/>
        </w:rPr>
        <w:br/>
      </w:r>
    </w:p>
    <w:p w:rsidR="004E7EAC" w:rsidRDefault="00BD47B6" w:rsidP="00BE467A">
      <w:pPr>
        <w:spacing w:line="360" w:lineRule="auto"/>
        <w:jc w:val="both"/>
        <w:rPr>
          <w:rFonts w:ascii="Arial" w:hAnsi="Arial" w:cs="Arial"/>
          <w:sz w:val="21"/>
          <w:szCs w:val="21"/>
          <w:lang w:eastAsia="de-DE"/>
        </w:rPr>
      </w:pPr>
      <w:r>
        <w:rPr>
          <w:rFonts w:ascii="Arial" w:hAnsi="Arial" w:cs="Arial"/>
          <w:noProof/>
          <w:sz w:val="21"/>
          <w:szCs w:val="21"/>
          <w:lang w:eastAsia="de-DE"/>
        </w:rPr>
        <w:drawing>
          <wp:inline distT="0" distB="0" distL="0" distR="0" wp14:anchorId="07B3B5F3" wp14:editId="1457CD00">
            <wp:extent cx="2688000" cy="2016000"/>
            <wp:effectExtent l="0" t="0" r="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88000" cy="2016000"/>
                    </a:xfrm>
                    <a:prstGeom prst="rect">
                      <a:avLst/>
                    </a:prstGeom>
                    <a:noFill/>
                    <a:ln>
                      <a:noFill/>
                    </a:ln>
                  </pic:spPr>
                </pic:pic>
              </a:graphicData>
            </a:graphic>
          </wp:inline>
        </w:drawing>
      </w:r>
    </w:p>
    <w:p w:rsidR="00BD47B6" w:rsidRPr="00BE347B" w:rsidRDefault="00BD47B6" w:rsidP="00BE467A">
      <w:pPr>
        <w:spacing w:line="360" w:lineRule="auto"/>
        <w:jc w:val="both"/>
        <w:rPr>
          <w:rFonts w:ascii="Arial" w:hAnsi="Arial" w:cs="Arial"/>
          <w:sz w:val="21"/>
          <w:szCs w:val="21"/>
          <w:lang w:eastAsia="de-DE"/>
        </w:rPr>
      </w:pPr>
      <w:r>
        <w:rPr>
          <w:rFonts w:ascii="Arial" w:hAnsi="Arial" w:cs="Arial"/>
          <w:sz w:val="21"/>
          <w:szCs w:val="21"/>
          <w:lang w:eastAsia="de-DE"/>
        </w:rPr>
        <w:t xml:space="preserve">Bildunterschrift: Kein schöner Anblick: Immer wieder werden Altreifen illegal in der Natur entsorgt. </w:t>
      </w:r>
      <w:r w:rsidR="00D9007D">
        <w:rPr>
          <w:rFonts w:ascii="Arial" w:hAnsi="Arial" w:cs="Arial"/>
          <w:color w:val="222222"/>
          <w:shd w:val="clear" w:color="auto" w:fill="FFFFFF"/>
        </w:rPr>
        <w:t>Quelle: © Adobe Stock -</w:t>
      </w:r>
      <w:proofErr w:type="spellStart"/>
      <w:r w:rsidR="00D9007D">
        <w:rPr>
          <w:rFonts w:ascii="Arial" w:hAnsi="Arial" w:cs="Arial"/>
          <w:color w:val="222222"/>
          <w:shd w:val="clear" w:color="auto" w:fill="FFFFFF"/>
        </w:rPr>
        <w:t>Animaflora</w:t>
      </w:r>
      <w:proofErr w:type="spellEnd"/>
      <w:r w:rsidR="00D9007D">
        <w:rPr>
          <w:rFonts w:ascii="Arial" w:hAnsi="Arial" w:cs="Arial"/>
          <w:color w:val="222222"/>
          <w:shd w:val="clear" w:color="auto" w:fill="FFFFFF"/>
        </w:rPr>
        <w:t xml:space="preserve"> </w:t>
      </w:r>
      <w:proofErr w:type="spellStart"/>
      <w:r w:rsidR="00D9007D">
        <w:rPr>
          <w:rFonts w:ascii="Arial" w:hAnsi="Arial" w:cs="Arial"/>
          <w:color w:val="222222"/>
          <w:shd w:val="clear" w:color="auto" w:fill="FFFFFF"/>
        </w:rPr>
        <w:t>PicsStock</w:t>
      </w:r>
      <w:proofErr w:type="spellEnd"/>
    </w:p>
    <w:sectPr w:rsidR="00BD47B6" w:rsidRPr="00BE347B" w:rsidSect="00794346">
      <w:headerReference w:type="default" r:id="rId10"/>
      <w:headerReference w:type="first" r:id="rId11"/>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44E4" w:rsidRDefault="005744E4" w:rsidP="00D314B4">
      <w:pPr>
        <w:spacing w:after="0" w:line="240" w:lineRule="auto"/>
      </w:pPr>
      <w:r>
        <w:separator/>
      </w:r>
    </w:p>
  </w:endnote>
  <w:endnote w:type="continuationSeparator" w:id="0">
    <w:p w:rsidR="005744E4" w:rsidRDefault="005744E4"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44E4" w:rsidRDefault="005744E4" w:rsidP="00D314B4">
      <w:pPr>
        <w:spacing w:after="0" w:line="240" w:lineRule="auto"/>
      </w:pPr>
      <w:r>
        <w:separator/>
      </w:r>
    </w:p>
  </w:footnote>
  <w:footnote w:type="continuationSeparator" w:id="0">
    <w:p w:rsidR="005744E4" w:rsidRDefault="005744E4" w:rsidP="00D314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620E611D" wp14:editId="5CB08075">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7A3CEA0F" wp14:editId="0DEC2E53">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attachedTemplate r:id="rId1"/>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44E4"/>
    <w:rsid w:val="00014C90"/>
    <w:rsid w:val="0001590F"/>
    <w:rsid w:val="000209F9"/>
    <w:rsid w:val="000243D5"/>
    <w:rsid w:val="00051C4E"/>
    <w:rsid w:val="00055EF5"/>
    <w:rsid w:val="00062BC9"/>
    <w:rsid w:val="000A2E07"/>
    <w:rsid w:val="000B491C"/>
    <w:rsid w:val="000B6D2A"/>
    <w:rsid w:val="000C006B"/>
    <w:rsid w:val="000D4A1B"/>
    <w:rsid w:val="000D5278"/>
    <w:rsid w:val="000D5C3A"/>
    <w:rsid w:val="000E37ED"/>
    <w:rsid w:val="000F2CF0"/>
    <w:rsid w:val="000F3B7E"/>
    <w:rsid w:val="000F4CB5"/>
    <w:rsid w:val="00113560"/>
    <w:rsid w:val="001155BF"/>
    <w:rsid w:val="00115B20"/>
    <w:rsid w:val="00145950"/>
    <w:rsid w:val="00164B70"/>
    <w:rsid w:val="00165A94"/>
    <w:rsid w:val="00193EDD"/>
    <w:rsid w:val="001D0274"/>
    <w:rsid w:val="001F2B1E"/>
    <w:rsid w:val="00213717"/>
    <w:rsid w:val="00215FB0"/>
    <w:rsid w:val="00217641"/>
    <w:rsid w:val="00244CB7"/>
    <w:rsid w:val="00281893"/>
    <w:rsid w:val="00293F3E"/>
    <w:rsid w:val="002A2ACF"/>
    <w:rsid w:val="002A32A3"/>
    <w:rsid w:val="002A5A18"/>
    <w:rsid w:val="002A7BBC"/>
    <w:rsid w:val="002B221D"/>
    <w:rsid w:val="002B50B8"/>
    <w:rsid w:val="002C460A"/>
    <w:rsid w:val="002C51A3"/>
    <w:rsid w:val="002D2FB1"/>
    <w:rsid w:val="002E5807"/>
    <w:rsid w:val="002E792D"/>
    <w:rsid w:val="00305989"/>
    <w:rsid w:val="00305A93"/>
    <w:rsid w:val="00323A98"/>
    <w:rsid w:val="00324C64"/>
    <w:rsid w:val="0033089D"/>
    <w:rsid w:val="003308D0"/>
    <w:rsid w:val="003321CD"/>
    <w:rsid w:val="00340D6A"/>
    <w:rsid w:val="00355516"/>
    <w:rsid w:val="00374922"/>
    <w:rsid w:val="0037685E"/>
    <w:rsid w:val="00394BE4"/>
    <w:rsid w:val="00395CF0"/>
    <w:rsid w:val="003B2C54"/>
    <w:rsid w:val="003B2F1B"/>
    <w:rsid w:val="003B2FDC"/>
    <w:rsid w:val="003D2956"/>
    <w:rsid w:val="00402732"/>
    <w:rsid w:val="00404C77"/>
    <w:rsid w:val="00435430"/>
    <w:rsid w:val="004602CA"/>
    <w:rsid w:val="0047164F"/>
    <w:rsid w:val="0049325D"/>
    <w:rsid w:val="0049435D"/>
    <w:rsid w:val="0049710F"/>
    <w:rsid w:val="004979B3"/>
    <w:rsid w:val="004A0D7C"/>
    <w:rsid w:val="004A6585"/>
    <w:rsid w:val="004C5067"/>
    <w:rsid w:val="004C594A"/>
    <w:rsid w:val="004E7EAC"/>
    <w:rsid w:val="00521D20"/>
    <w:rsid w:val="0053264B"/>
    <w:rsid w:val="0053585B"/>
    <w:rsid w:val="0054239B"/>
    <w:rsid w:val="00550EAC"/>
    <w:rsid w:val="00571533"/>
    <w:rsid w:val="005743B9"/>
    <w:rsid w:val="005744E4"/>
    <w:rsid w:val="00583548"/>
    <w:rsid w:val="005868ED"/>
    <w:rsid w:val="00586E6A"/>
    <w:rsid w:val="005A6600"/>
    <w:rsid w:val="005B0422"/>
    <w:rsid w:val="005C2F91"/>
    <w:rsid w:val="005C4CB9"/>
    <w:rsid w:val="005C5F11"/>
    <w:rsid w:val="005D6DA6"/>
    <w:rsid w:val="00610EC3"/>
    <w:rsid w:val="00613C7A"/>
    <w:rsid w:val="00623141"/>
    <w:rsid w:val="00624D8A"/>
    <w:rsid w:val="00653D01"/>
    <w:rsid w:val="00655C2A"/>
    <w:rsid w:val="006608DB"/>
    <w:rsid w:val="00660B55"/>
    <w:rsid w:val="006659FE"/>
    <w:rsid w:val="0069323B"/>
    <w:rsid w:val="00695A05"/>
    <w:rsid w:val="006A76B5"/>
    <w:rsid w:val="006D3237"/>
    <w:rsid w:val="006D5A0C"/>
    <w:rsid w:val="006E77F1"/>
    <w:rsid w:val="0070006E"/>
    <w:rsid w:val="007170C6"/>
    <w:rsid w:val="007243DC"/>
    <w:rsid w:val="00730296"/>
    <w:rsid w:val="007315C9"/>
    <w:rsid w:val="00743513"/>
    <w:rsid w:val="007644A9"/>
    <w:rsid w:val="007764D1"/>
    <w:rsid w:val="007819C6"/>
    <w:rsid w:val="007854BD"/>
    <w:rsid w:val="007931A3"/>
    <w:rsid w:val="00794346"/>
    <w:rsid w:val="007A58ED"/>
    <w:rsid w:val="007A6006"/>
    <w:rsid w:val="007E219B"/>
    <w:rsid w:val="007F1BF5"/>
    <w:rsid w:val="008212F6"/>
    <w:rsid w:val="00892B31"/>
    <w:rsid w:val="008A46BF"/>
    <w:rsid w:val="008C3A8A"/>
    <w:rsid w:val="008C5049"/>
    <w:rsid w:val="008C67D5"/>
    <w:rsid w:val="008D09EF"/>
    <w:rsid w:val="008D3518"/>
    <w:rsid w:val="008D745B"/>
    <w:rsid w:val="008E74E4"/>
    <w:rsid w:val="008E7DFF"/>
    <w:rsid w:val="008F102E"/>
    <w:rsid w:val="008F72E6"/>
    <w:rsid w:val="00920EEC"/>
    <w:rsid w:val="00923F8F"/>
    <w:rsid w:val="0092416A"/>
    <w:rsid w:val="00951300"/>
    <w:rsid w:val="0095194D"/>
    <w:rsid w:val="00997CFA"/>
    <w:rsid w:val="009B17EA"/>
    <w:rsid w:val="009C1D51"/>
    <w:rsid w:val="009C3B0D"/>
    <w:rsid w:val="009D16F9"/>
    <w:rsid w:val="009E1AF7"/>
    <w:rsid w:val="009E513F"/>
    <w:rsid w:val="00A1443F"/>
    <w:rsid w:val="00A20A41"/>
    <w:rsid w:val="00A37E65"/>
    <w:rsid w:val="00A57BCD"/>
    <w:rsid w:val="00A80CEF"/>
    <w:rsid w:val="00A8508A"/>
    <w:rsid w:val="00A872FB"/>
    <w:rsid w:val="00A90220"/>
    <w:rsid w:val="00AA4CE9"/>
    <w:rsid w:val="00AB0249"/>
    <w:rsid w:val="00AC11A9"/>
    <w:rsid w:val="00AD4485"/>
    <w:rsid w:val="00AD7C06"/>
    <w:rsid w:val="00B109BA"/>
    <w:rsid w:val="00B3748E"/>
    <w:rsid w:val="00B42274"/>
    <w:rsid w:val="00B81037"/>
    <w:rsid w:val="00BA0300"/>
    <w:rsid w:val="00BA6411"/>
    <w:rsid w:val="00BA7742"/>
    <w:rsid w:val="00BC27FF"/>
    <w:rsid w:val="00BD47B6"/>
    <w:rsid w:val="00BE347B"/>
    <w:rsid w:val="00BE467A"/>
    <w:rsid w:val="00BF114C"/>
    <w:rsid w:val="00C11FCD"/>
    <w:rsid w:val="00C17B6F"/>
    <w:rsid w:val="00C67C07"/>
    <w:rsid w:val="00C706E1"/>
    <w:rsid w:val="00C93DEC"/>
    <w:rsid w:val="00CB6C6C"/>
    <w:rsid w:val="00CC2A89"/>
    <w:rsid w:val="00CC3DE6"/>
    <w:rsid w:val="00CE09CD"/>
    <w:rsid w:val="00CE308F"/>
    <w:rsid w:val="00CE325A"/>
    <w:rsid w:val="00CE6EC6"/>
    <w:rsid w:val="00D04FE1"/>
    <w:rsid w:val="00D13764"/>
    <w:rsid w:val="00D314B4"/>
    <w:rsid w:val="00D32E1C"/>
    <w:rsid w:val="00D3522E"/>
    <w:rsid w:val="00D4769F"/>
    <w:rsid w:val="00D51C9E"/>
    <w:rsid w:val="00D5782C"/>
    <w:rsid w:val="00D72F11"/>
    <w:rsid w:val="00D870F9"/>
    <w:rsid w:val="00D9007D"/>
    <w:rsid w:val="00D9588F"/>
    <w:rsid w:val="00DB132F"/>
    <w:rsid w:val="00DC03A2"/>
    <w:rsid w:val="00DC6B99"/>
    <w:rsid w:val="00DD5891"/>
    <w:rsid w:val="00E119F5"/>
    <w:rsid w:val="00E1756A"/>
    <w:rsid w:val="00E217ED"/>
    <w:rsid w:val="00E33098"/>
    <w:rsid w:val="00E3786C"/>
    <w:rsid w:val="00E40161"/>
    <w:rsid w:val="00E41A17"/>
    <w:rsid w:val="00E7528A"/>
    <w:rsid w:val="00E7609E"/>
    <w:rsid w:val="00E929CC"/>
    <w:rsid w:val="00EA63A7"/>
    <w:rsid w:val="00EB44BE"/>
    <w:rsid w:val="00EC22C6"/>
    <w:rsid w:val="00EE71AB"/>
    <w:rsid w:val="00EF07A1"/>
    <w:rsid w:val="00F03AA7"/>
    <w:rsid w:val="00F22EF9"/>
    <w:rsid w:val="00F2641D"/>
    <w:rsid w:val="00F26654"/>
    <w:rsid w:val="00F408C8"/>
    <w:rsid w:val="00F41FA3"/>
    <w:rsid w:val="00F702FF"/>
    <w:rsid w:val="00F70893"/>
    <w:rsid w:val="00F90C99"/>
    <w:rsid w:val="00FA1232"/>
    <w:rsid w:val="00FA4194"/>
    <w:rsid w:val="00FC5393"/>
    <w:rsid w:val="00FD0655"/>
    <w:rsid w:val="00FD44C9"/>
    <w:rsid w:val="00FE14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BFFC69E"/>
  <w15:docId w15:val="{E63CD9A8-1678-4AEB-8163-B5399EF77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A0300"/>
    <w:rPr>
      <w:rFonts w:ascii="Calibri" w:eastAsia="Calibri" w:hAnsi="Calibri" w:cs="Times New Roman"/>
    </w:rPr>
  </w:style>
  <w:style w:type="paragraph" w:styleId="berschrift2">
    <w:name w:val="heading 2"/>
    <w:basedOn w:val="Standard"/>
    <w:next w:val="Standard"/>
    <w:link w:val="berschrift2Zchn"/>
    <w:uiPriority w:val="9"/>
    <w:unhideWhenUsed/>
    <w:qFormat/>
    <w:rsid w:val="008C504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Link">
    <w:name w:val="FollowedHyperlink"/>
    <w:basedOn w:val="Absatz-Standardschriftart"/>
    <w:uiPriority w:val="99"/>
    <w:semiHidden/>
    <w:unhideWhenUsed/>
    <w:rsid w:val="00C11FCD"/>
    <w:rPr>
      <w:color w:val="800080" w:themeColor="followedHyperlink"/>
      <w:u w:val="single"/>
    </w:rPr>
  </w:style>
  <w:style w:type="character" w:customStyle="1" w:styleId="berschrift2Zchn">
    <w:name w:val="Überschrift 2 Zchn"/>
    <w:basedOn w:val="Absatz-Standardschriftart"/>
    <w:link w:val="berschrift2"/>
    <w:uiPriority w:val="9"/>
    <w:rsid w:val="008C5049"/>
    <w:rPr>
      <w:rFonts w:asciiTheme="majorHAnsi" w:eastAsiaTheme="majorEastAsia" w:hAnsiTheme="majorHAnsi" w:cstheme="majorBidi"/>
      <w:b/>
      <w:bCs/>
      <w:color w:val="4F81BD" w:themeColor="accent1"/>
      <w:sz w:val="26"/>
      <w:szCs w:val="26"/>
    </w:rPr>
  </w:style>
  <w:style w:type="character" w:styleId="NichtaufgelsteErwhnung">
    <w:name w:val="Unresolved Mention"/>
    <w:basedOn w:val="Absatz-Standardschriftart"/>
    <w:uiPriority w:val="99"/>
    <w:semiHidden/>
    <w:unhideWhenUsed/>
    <w:rsid w:val="002E79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T:\F\Daten\MA-Ordner\MBK\Vorlagen\ZARE.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FC8F06-3B79-4B23-A4E9-AE62E312A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ZARE.dotx</Template>
  <TotalTime>0</TotalTime>
  <Pages>3</Pages>
  <Words>534</Words>
  <Characters>3368</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Martin Brock-Konzen</dc:creator>
  <cp:lastModifiedBy>Cordula Plohl</cp:lastModifiedBy>
  <cp:revision>6</cp:revision>
  <cp:lastPrinted>2020-09-02T15:50:00Z</cp:lastPrinted>
  <dcterms:created xsi:type="dcterms:W3CDTF">2020-09-28T11:55:00Z</dcterms:created>
  <dcterms:modified xsi:type="dcterms:W3CDTF">2020-10-08T06:49:00Z</dcterms:modified>
</cp:coreProperties>
</file>