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2E792D" w:rsidRDefault="002E792D" w:rsidP="002E792D">
      <w:pPr>
        <w:rPr>
          <w:rFonts w:ascii="Arial" w:hAnsi="Arial" w:cs="Arial"/>
          <w:b/>
          <w:sz w:val="24"/>
          <w:szCs w:val="24"/>
        </w:rPr>
      </w:pPr>
      <w:proofErr w:type="spellStart"/>
      <w:r w:rsidRPr="002E792D">
        <w:rPr>
          <w:rFonts w:ascii="Arial" w:hAnsi="Arial" w:cs="Arial"/>
          <w:b/>
          <w:sz w:val="24"/>
          <w:szCs w:val="24"/>
          <w:lang w:eastAsia="de-DE"/>
        </w:rPr>
        <w:t>TireTech</w:t>
      </w:r>
      <w:proofErr w:type="spellEnd"/>
      <w:r w:rsidRPr="002E792D">
        <w:rPr>
          <w:rFonts w:ascii="Arial" w:hAnsi="Arial" w:cs="Arial"/>
          <w:b/>
          <w:sz w:val="24"/>
          <w:szCs w:val="24"/>
          <w:lang w:eastAsia="de-DE"/>
        </w:rPr>
        <w:t xml:space="preserve"> GmbH neu bei den Zertifizierten Altreifen-Entsorgern (Z</w:t>
      </w:r>
      <w:r>
        <w:rPr>
          <w:rFonts w:ascii="Arial" w:hAnsi="Arial" w:cs="Arial"/>
          <w:b/>
          <w:sz w:val="24"/>
          <w:szCs w:val="24"/>
          <w:lang w:eastAsia="de-DE"/>
        </w:rPr>
        <w:t>AR</w:t>
      </w:r>
      <w:r w:rsidR="00892B31">
        <w:rPr>
          <w:rFonts w:ascii="Arial" w:hAnsi="Arial" w:cs="Arial"/>
          <w:b/>
          <w:sz w:val="24"/>
          <w:szCs w:val="24"/>
          <w:lang w:eastAsia="de-DE"/>
        </w:rPr>
        <w:t>E</w:t>
      </w:r>
      <w:r w:rsidRPr="002E792D">
        <w:rPr>
          <w:rFonts w:ascii="Arial" w:hAnsi="Arial" w:cs="Arial"/>
          <w:b/>
          <w:sz w:val="24"/>
          <w:szCs w:val="24"/>
          <w:lang w:eastAsia="de-DE"/>
        </w:rPr>
        <w:t xml:space="preserve">) </w:t>
      </w:r>
      <w:r>
        <w:rPr>
          <w:rFonts w:ascii="Arial" w:hAnsi="Arial" w:cs="Arial"/>
          <w:b/>
          <w:sz w:val="24"/>
          <w:szCs w:val="24"/>
        </w:rPr>
        <w:br/>
      </w:r>
      <w:r w:rsidRPr="002E792D">
        <w:rPr>
          <w:rFonts w:ascii="Arial" w:hAnsi="Arial" w:cs="Arial"/>
          <w:sz w:val="21"/>
          <w:szCs w:val="21"/>
          <w:lang w:eastAsia="de-DE"/>
        </w:rPr>
        <w:t>Industrie 4.0: Innovation in der automatisierten Sortierung von Altreifen</w:t>
      </w:r>
    </w:p>
    <w:p w:rsidR="002E792D" w:rsidRPr="002E792D" w:rsidRDefault="002E792D" w:rsidP="002E792D">
      <w:pPr>
        <w:spacing w:line="360" w:lineRule="auto"/>
        <w:jc w:val="both"/>
        <w:rPr>
          <w:rFonts w:ascii="Arial" w:hAnsi="Arial" w:cs="Arial"/>
          <w:sz w:val="21"/>
          <w:szCs w:val="21"/>
          <w:lang w:eastAsia="de-DE"/>
        </w:rPr>
      </w:pPr>
      <w:r w:rsidRPr="0098668D">
        <w:rPr>
          <w:rFonts w:ascii="Arial" w:hAnsi="Arial" w:cs="Arial"/>
          <w:b/>
          <w:sz w:val="21"/>
          <w:szCs w:val="21"/>
          <w:lang w:eastAsia="de-DE"/>
        </w:rPr>
        <w:t>Bonn,</w:t>
      </w:r>
      <w:r>
        <w:rPr>
          <w:rFonts w:ascii="Arial" w:hAnsi="Arial" w:cs="Arial"/>
          <w:b/>
          <w:sz w:val="21"/>
          <w:szCs w:val="21"/>
          <w:lang w:eastAsia="de-DE"/>
        </w:rPr>
        <w:t xml:space="preserve"> </w:t>
      </w:r>
      <w:r w:rsidR="00DE41D2">
        <w:rPr>
          <w:rFonts w:ascii="Arial" w:hAnsi="Arial" w:cs="Arial"/>
          <w:b/>
          <w:sz w:val="21"/>
          <w:szCs w:val="21"/>
          <w:lang w:eastAsia="de-DE"/>
        </w:rPr>
        <w:t>01</w:t>
      </w:r>
      <w:r>
        <w:rPr>
          <w:rFonts w:ascii="Arial" w:hAnsi="Arial" w:cs="Arial"/>
          <w:b/>
          <w:sz w:val="21"/>
          <w:szCs w:val="21"/>
          <w:lang w:eastAsia="de-DE"/>
        </w:rPr>
        <w:t>.0</w:t>
      </w:r>
      <w:r w:rsidR="00DE41D2">
        <w:rPr>
          <w:rFonts w:ascii="Arial" w:hAnsi="Arial" w:cs="Arial"/>
          <w:b/>
          <w:sz w:val="21"/>
          <w:szCs w:val="21"/>
          <w:lang w:eastAsia="de-DE"/>
        </w:rPr>
        <w:t>4</w:t>
      </w:r>
      <w:r>
        <w:rPr>
          <w:rFonts w:ascii="Arial" w:hAnsi="Arial" w:cs="Arial"/>
          <w:b/>
          <w:sz w:val="21"/>
          <w:szCs w:val="21"/>
          <w:lang w:eastAsia="de-DE"/>
        </w:rPr>
        <w:t>.</w:t>
      </w:r>
      <w:r w:rsidRPr="002E792D">
        <w:rPr>
          <w:rFonts w:ascii="Arial" w:hAnsi="Arial" w:cs="Arial"/>
          <w:b/>
          <w:sz w:val="21"/>
          <w:szCs w:val="21"/>
          <w:lang w:eastAsia="de-DE"/>
        </w:rPr>
        <w:t>2020 Der jüngste Partner der Initiative ZARE und Mitglied des BRV (Bundesverband Reifenhandel und Vulkanisations</w:t>
      </w:r>
      <w:bookmarkStart w:id="0" w:name="_GoBack"/>
      <w:bookmarkEnd w:id="0"/>
      <w:r w:rsidRPr="002E792D">
        <w:rPr>
          <w:rFonts w:ascii="Arial" w:hAnsi="Arial" w:cs="Arial"/>
          <w:b/>
          <w:sz w:val="21"/>
          <w:szCs w:val="21"/>
          <w:lang w:eastAsia="de-DE"/>
        </w:rPr>
        <w:t xml:space="preserve">-Handwerk e.V.) bringt die Altreifen-Entsorgung ins 21. Jahrhundert: Die </w:t>
      </w:r>
      <w:proofErr w:type="spellStart"/>
      <w:r w:rsidRPr="002E792D">
        <w:rPr>
          <w:rFonts w:ascii="Arial" w:hAnsi="Arial" w:cs="Arial"/>
          <w:b/>
          <w:sz w:val="21"/>
          <w:szCs w:val="21"/>
          <w:lang w:eastAsia="de-DE"/>
        </w:rPr>
        <w:t>TireTech</w:t>
      </w:r>
      <w:proofErr w:type="spellEnd"/>
      <w:r w:rsidRPr="002E792D">
        <w:rPr>
          <w:rFonts w:ascii="Arial" w:hAnsi="Arial" w:cs="Arial"/>
          <w:b/>
          <w:sz w:val="21"/>
          <w:szCs w:val="21"/>
          <w:lang w:eastAsia="de-DE"/>
        </w:rPr>
        <w:t xml:space="preserve"> GmbH positioniert sich als innovatives und agiles Unternehmen mit hochwertigen Sondermaschinen im Bereich der Altreifen-Entsorgung. Es ist das erste Unternehmen weltweit, welches eine automatisierte Lösung für die Qualifizierung zur Wiederverwendung und Entsorgung von Altreifen anbietet – und das „Made in Germany“.</w:t>
      </w:r>
      <w:r w:rsidRPr="002E792D">
        <w:rPr>
          <w:rFonts w:ascii="Arial" w:hAnsi="Arial" w:cs="Arial"/>
          <w:sz w:val="21"/>
          <w:szCs w:val="21"/>
          <w:lang w:eastAsia="de-DE"/>
        </w:rPr>
        <w:t xml:space="preserve"> </w:t>
      </w:r>
    </w:p>
    <w:p w:rsidR="002E792D" w:rsidRPr="002E792D" w:rsidRDefault="002E792D" w:rsidP="002E792D">
      <w:pPr>
        <w:spacing w:line="360" w:lineRule="auto"/>
        <w:jc w:val="both"/>
        <w:rPr>
          <w:rFonts w:ascii="Arial" w:hAnsi="Arial" w:cs="Arial"/>
          <w:sz w:val="21"/>
          <w:szCs w:val="21"/>
          <w:lang w:eastAsia="de-DE"/>
        </w:rPr>
      </w:pPr>
      <w:r w:rsidRPr="002E792D">
        <w:rPr>
          <w:rFonts w:ascii="Arial" w:hAnsi="Arial" w:cs="Arial"/>
          <w:sz w:val="21"/>
          <w:szCs w:val="21"/>
          <w:lang w:eastAsia="de-DE"/>
        </w:rPr>
        <w:t>Das Unternehmen wurde von Bernhard Brain und Karl Staudinger 2019 gegründet. Sie sind Experten im Bereich Maschinenbau und Automatisierung und überzeugen mit ihrer langjährigen Erfahrung in der Branche – technisch</w:t>
      </w:r>
      <w:r w:rsidR="00775459">
        <w:rPr>
          <w:rFonts w:ascii="Arial" w:hAnsi="Arial" w:cs="Arial"/>
          <w:sz w:val="21"/>
          <w:szCs w:val="21"/>
          <w:lang w:eastAsia="de-DE"/>
        </w:rPr>
        <w:t>,</w:t>
      </w:r>
      <w:r w:rsidRPr="002E792D">
        <w:rPr>
          <w:rFonts w:ascii="Arial" w:hAnsi="Arial" w:cs="Arial"/>
          <w:sz w:val="21"/>
          <w:szCs w:val="21"/>
          <w:lang w:eastAsia="de-DE"/>
        </w:rPr>
        <w:t xml:space="preserve"> innovativ und erfolgreich.</w:t>
      </w:r>
    </w:p>
    <w:p w:rsidR="002E792D" w:rsidRPr="002E792D" w:rsidRDefault="002E792D" w:rsidP="002E792D">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„Die Kernkompetenzen liegen nicht nur im Bereich Handling und Automation, sondern auch im Sondermaschinen-, Vorrichtungs- und </w:t>
      </w:r>
      <w:proofErr w:type="spellStart"/>
      <w:r w:rsidRPr="002E792D">
        <w:rPr>
          <w:rFonts w:ascii="Arial" w:hAnsi="Arial" w:cs="Arial"/>
          <w:sz w:val="21"/>
          <w:szCs w:val="21"/>
          <w:lang w:eastAsia="de-DE"/>
        </w:rPr>
        <w:t>Lehrenbau</w:t>
      </w:r>
      <w:proofErr w:type="spellEnd"/>
      <w:r w:rsidRPr="002E792D">
        <w:rPr>
          <w:rFonts w:ascii="Arial" w:hAnsi="Arial" w:cs="Arial"/>
          <w:sz w:val="21"/>
          <w:szCs w:val="21"/>
          <w:lang w:eastAsia="de-DE"/>
        </w:rPr>
        <w:t xml:space="preserve">”, so Bernhard Brain, einer der Geschäftsführer von </w:t>
      </w:r>
      <w:proofErr w:type="spellStart"/>
      <w:r w:rsidRPr="002E792D">
        <w:rPr>
          <w:rFonts w:ascii="Arial" w:hAnsi="Arial" w:cs="Arial"/>
          <w:sz w:val="21"/>
          <w:szCs w:val="21"/>
          <w:lang w:eastAsia="de-DE"/>
        </w:rPr>
        <w:t>TireTech</w:t>
      </w:r>
      <w:proofErr w:type="spellEnd"/>
      <w:r w:rsidRPr="002E792D">
        <w:rPr>
          <w:rFonts w:ascii="Arial" w:hAnsi="Arial" w:cs="Arial"/>
          <w:sz w:val="21"/>
          <w:szCs w:val="21"/>
          <w:lang w:eastAsia="de-DE"/>
        </w:rPr>
        <w:t>.</w:t>
      </w:r>
    </w:p>
    <w:p w:rsidR="002E792D" w:rsidRPr="002E792D" w:rsidRDefault="002E792D" w:rsidP="002E792D">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Begeisterung fürs Neue – sogar patentiert: Die TMRS-Anlage von </w:t>
      </w:r>
      <w:proofErr w:type="spellStart"/>
      <w:r w:rsidRPr="002E792D">
        <w:rPr>
          <w:rFonts w:ascii="Arial" w:hAnsi="Arial" w:cs="Arial"/>
          <w:sz w:val="21"/>
          <w:szCs w:val="21"/>
          <w:lang w:eastAsia="de-DE"/>
        </w:rPr>
        <w:t>TireTech</w:t>
      </w:r>
      <w:proofErr w:type="spellEnd"/>
      <w:r w:rsidRPr="002E792D">
        <w:rPr>
          <w:rFonts w:ascii="Arial" w:hAnsi="Arial" w:cs="Arial"/>
          <w:sz w:val="21"/>
          <w:szCs w:val="21"/>
          <w:lang w:eastAsia="de-DE"/>
        </w:rPr>
        <w:t xml:space="preserve"> ermöglicht eine Ausbringung von bis zu 3.000 Reifen in einer 8-Stunden-Schicht. Ebenfalls eine täglich protokollierte Auswertung der Qualitätsprüfung. Anhand der Auswertungen können die Reifen einer erweiterbare</w:t>
      </w:r>
      <w:r w:rsidR="00775459">
        <w:rPr>
          <w:rFonts w:ascii="Arial" w:hAnsi="Arial" w:cs="Arial"/>
          <w:sz w:val="21"/>
          <w:szCs w:val="21"/>
          <w:lang w:eastAsia="de-DE"/>
        </w:rPr>
        <w:t>n</w:t>
      </w:r>
      <w:r w:rsidRPr="002E792D">
        <w:rPr>
          <w:rFonts w:ascii="Arial" w:hAnsi="Arial" w:cs="Arial"/>
          <w:sz w:val="21"/>
          <w:szCs w:val="21"/>
          <w:lang w:eastAsia="de-DE"/>
        </w:rPr>
        <w:t xml:space="preserve"> Sortierung direkt zugeordnet werden. Jede Anlage wird nach den deutschen Qualitätsstandards und in Deutschland hergestellt.</w:t>
      </w:r>
    </w:p>
    <w:p w:rsidR="002E792D" w:rsidRPr="002E792D" w:rsidRDefault="002E792D" w:rsidP="002E792D">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Die klaren Vorteile für Unternehmen und Mitarbeiter sind eine effiziente Ausbringung von bis zu 400 Reifen in der Stunde. Das schafft attraktivere Arbeitsbedingungen für die Angestellten. Jeder Reifen wird nach Qualität protokolliert und digital gespeichert – ein wichtiger Schritt in die Zukunft und </w:t>
      </w:r>
      <w:r w:rsidR="00775459">
        <w:rPr>
          <w:rFonts w:ascii="Arial" w:hAnsi="Arial" w:cs="Arial"/>
          <w:sz w:val="21"/>
          <w:szCs w:val="21"/>
          <w:lang w:eastAsia="de-DE"/>
        </w:rPr>
        <w:t>in</w:t>
      </w:r>
      <w:r w:rsidRPr="002E792D">
        <w:rPr>
          <w:rFonts w:ascii="Arial" w:hAnsi="Arial" w:cs="Arial"/>
          <w:sz w:val="21"/>
          <w:szCs w:val="21"/>
          <w:lang w:eastAsia="de-DE"/>
        </w:rPr>
        <w:t xml:space="preserve"> Bezug auf Industrie 4.0 eine der fortschrittlichsten Maßnahmen in der Entsorger-Branche. </w:t>
      </w:r>
    </w:p>
    <w:p w:rsidR="002E792D" w:rsidRPr="002E792D" w:rsidRDefault="002E792D" w:rsidP="002E792D">
      <w:pPr>
        <w:spacing w:line="360" w:lineRule="auto"/>
        <w:jc w:val="both"/>
        <w:rPr>
          <w:rFonts w:ascii="Arial" w:hAnsi="Arial" w:cs="Arial"/>
          <w:sz w:val="21"/>
          <w:szCs w:val="21"/>
          <w:lang w:eastAsia="de-DE"/>
        </w:rPr>
      </w:pPr>
      <w:r w:rsidRPr="002E792D">
        <w:rPr>
          <w:rFonts w:ascii="Arial" w:hAnsi="Arial" w:cs="Arial"/>
          <w:sz w:val="21"/>
          <w:szCs w:val="21"/>
          <w:lang w:eastAsia="de-DE"/>
        </w:rPr>
        <w:lastRenderedPageBreak/>
        <w:t xml:space="preserve">Die TMRS-Anlage wird modular vom Systempartner </w:t>
      </w:r>
      <w:proofErr w:type="spellStart"/>
      <w:r w:rsidRPr="002E792D">
        <w:rPr>
          <w:rFonts w:ascii="Arial" w:hAnsi="Arial" w:cs="Arial"/>
          <w:sz w:val="21"/>
          <w:szCs w:val="21"/>
          <w:lang w:eastAsia="de-DE"/>
        </w:rPr>
        <w:t>TireTech</w:t>
      </w:r>
      <w:proofErr w:type="spellEnd"/>
      <w:r w:rsidRPr="002E792D">
        <w:rPr>
          <w:rFonts w:ascii="Arial" w:hAnsi="Arial" w:cs="Arial"/>
          <w:sz w:val="21"/>
          <w:szCs w:val="21"/>
          <w:lang w:eastAsia="de-DE"/>
        </w:rPr>
        <w:t xml:space="preserve"> zur Verfügung gestellt und nach individuellen Erfordernissen der Entsorger-Betriebe und Kundenwünschen konzipiert.</w:t>
      </w:r>
    </w:p>
    <w:p w:rsidR="00145950" w:rsidRPr="002E792D" w:rsidRDefault="002E792D" w:rsidP="002E792D">
      <w:pPr>
        <w:spacing w:line="360" w:lineRule="auto"/>
        <w:jc w:val="both"/>
        <w:rPr>
          <w:rFonts w:ascii="Arial" w:hAnsi="Arial" w:cs="Arial"/>
          <w:sz w:val="21"/>
          <w:szCs w:val="21"/>
        </w:rPr>
      </w:pPr>
      <w:r w:rsidRPr="002E792D">
        <w:rPr>
          <w:rFonts w:ascii="Arial" w:hAnsi="Arial" w:cs="Arial"/>
          <w:sz w:val="21"/>
          <w:szCs w:val="21"/>
          <w:lang w:eastAsia="de-DE"/>
        </w:rPr>
        <w:t xml:space="preserve">Mehr Informationen finden Sie unter: </w:t>
      </w:r>
      <w:hyperlink r:id="rId8" w:history="1">
        <w:r w:rsidRPr="002E792D">
          <w:rPr>
            <w:rStyle w:val="Hyperlink"/>
            <w:rFonts w:ascii="Arial" w:hAnsi="Arial" w:cs="Arial"/>
            <w:sz w:val="21"/>
            <w:szCs w:val="21"/>
          </w:rPr>
          <w:t>https://www.tiretech.de/</w:t>
        </w:r>
      </w:hyperlink>
    </w:p>
    <w:p w:rsidR="00623141" w:rsidRPr="002E792D" w:rsidRDefault="00623141" w:rsidP="00115B20">
      <w:pPr>
        <w:spacing w:line="360" w:lineRule="auto"/>
        <w:rPr>
          <w:rFonts w:ascii="Arial" w:hAnsi="Arial" w:cs="Arial"/>
          <w:b/>
          <w:sz w:val="21"/>
          <w:szCs w:val="21"/>
          <w:lang w:eastAsia="de-DE"/>
        </w:rPr>
      </w:pPr>
      <w:r w:rsidRPr="002E792D">
        <w:rPr>
          <w:rFonts w:ascii="Arial" w:hAnsi="Arial" w:cs="Arial"/>
          <w:b/>
          <w:sz w:val="21"/>
          <w:szCs w:val="21"/>
        </w:rPr>
        <w:t>Ü</w:t>
      </w:r>
      <w:r w:rsidR="00D9588F" w:rsidRPr="002E792D">
        <w:rPr>
          <w:rFonts w:ascii="Arial" w:hAnsi="Arial" w:cs="Arial"/>
          <w:b/>
          <w:sz w:val="21"/>
          <w:szCs w:val="21"/>
          <w:lang w:eastAsia="de-DE"/>
        </w:rPr>
        <w:t>ber die Initiative ZARE</w:t>
      </w:r>
    </w:p>
    <w:p w:rsidR="00115B20" w:rsidRPr="002E792D" w:rsidRDefault="002B50B8" w:rsidP="00BA6411">
      <w:pPr>
        <w:spacing w:line="360" w:lineRule="auto"/>
        <w:jc w:val="both"/>
        <w:rPr>
          <w:rFonts w:ascii="Arial" w:hAnsi="Arial" w:cs="Arial"/>
          <w:b/>
          <w:sz w:val="21"/>
          <w:szCs w:val="21"/>
          <w:lang w:eastAsia="de-DE"/>
        </w:rPr>
      </w:pPr>
      <w:r w:rsidRPr="002E792D">
        <w:rPr>
          <w:rFonts w:ascii="Arial" w:hAnsi="Arial" w:cs="Arial"/>
          <w:sz w:val="21"/>
          <w:szCs w:val="21"/>
          <w:lang w:eastAsia="de-DE"/>
        </w:rPr>
        <w:t>Die Initiative ZARE ist ein Zusammenschluss von 1</w:t>
      </w:r>
      <w:r w:rsidR="002E792D" w:rsidRPr="002E792D">
        <w:rPr>
          <w:rFonts w:ascii="Arial" w:hAnsi="Arial" w:cs="Arial"/>
          <w:sz w:val="21"/>
          <w:szCs w:val="21"/>
          <w:lang w:eastAsia="de-DE"/>
        </w:rPr>
        <w:t>7</w:t>
      </w:r>
      <w:r w:rsidRPr="002E792D">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Deutschland zu stärken. Alle ZARE-Partner sind auch Mitglied im BRV. ZARE informiert den Autofahrer über die umweltgerechte Altreifenentsorgung. An 2</w:t>
      </w:r>
      <w:r w:rsidR="002E792D" w:rsidRPr="002E792D">
        <w:rPr>
          <w:rFonts w:ascii="Arial" w:hAnsi="Arial" w:cs="Arial"/>
          <w:sz w:val="21"/>
          <w:szCs w:val="21"/>
          <w:lang w:eastAsia="de-DE"/>
        </w:rPr>
        <w:t>4</w:t>
      </w:r>
      <w:r w:rsidRPr="002E792D">
        <w:rPr>
          <w:rFonts w:ascii="Arial" w:hAnsi="Arial" w:cs="Arial"/>
          <w:sz w:val="21"/>
          <w:szCs w:val="21"/>
          <w:lang w:eastAsia="de-DE"/>
        </w:rPr>
        <w:t xml:space="preserve"> Standorten decken die ZARE-Partner Deutschland und die Niederlande nahezu flächendeckend ab.</w:t>
      </w:r>
    </w:p>
    <w:p w:rsidR="00623141" w:rsidRPr="002E792D" w:rsidRDefault="00623141" w:rsidP="00115B20">
      <w:pPr>
        <w:spacing w:line="360" w:lineRule="auto"/>
        <w:rPr>
          <w:rFonts w:ascii="Arial" w:hAnsi="Arial" w:cs="Arial"/>
          <w:b/>
          <w:sz w:val="21"/>
          <w:szCs w:val="21"/>
          <w:lang w:eastAsia="de-DE"/>
        </w:rPr>
      </w:pPr>
      <w:r w:rsidRPr="002E792D">
        <w:rPr>
          <w:rFonts w:ascii="Arial" w:hAnsi="Arial" w:cs="Arial"/>
          <w:b/>
          <w:sz w:val="21"/>
          <w:szCs w:val="21"/>
          <w:lang w:eastAsia="de-DE"/>
        </w:rPr>
        <w:t>Die Partner der Initiative sind:</w:t>
      </w:r>
    </w:p>
    <w:p w:rsidR="00F41FA3" w:rsidRDefault="002B50B8" w:rsidP="00BA6411">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Containertransporte </w:t>
      </w:r>
      <w:proofErr w:type="spellStart"/>
      <w:r w:rsidRPr="002E792D">
        <w:rPr>
          <w:rFonts w:ascii="Arial" w:hAnsi="Arial" w:cs="Arial"/>
          <w:sz w:val="21"/>
          <w:szCs w:val="21"/>
          <w:lang w:eastAsia="de-DE"/>
        </w:rPr>
        <w:t>Wesseler</w:t>
      </w:r>
      <w:proofErr w:type="spellEnd"/>
      <w:r w:rsidRPr="002E792D">
        <w:rPr>
          <w:rFonts w:ascii="Arial" w:hAnsi="Arial" w:cs="Arial"/>
          <w:sz w:val="21"/>
          <w:szCs w:val="21"/>
          <w:lang w:eastAsia="de-DE"/>
        </w:rPr>
        <w:t xml:space="preserve"> GmbH, CVS Reifen GmbH, Danninger OHG Spezialtransporte, Hartung Speditions-, Handels- und Transport GmbH, HRV GmbH, KARGRO B.V., 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w:t>
      </w:r>
      <w:r w:rsidR="002E792D" w:rsidRPr="002E792D">
        <w:rPr>
          <w:rFonts w:ascii="Arial" w:hAnsi="Arial" w:cs="Arial"/>
          <w:sz w:val="21"/>
          <w:szCs w:val="21"/>
          <w:lang w:eastAsia="de-DE"/>
        </w:rPr>
        <w:t xml:space="preserve"> PVP Triptis GmbH,</w:t>
      </w:r>
      <w:r w:rsidRPr="002E792D">
        <w:rPr>
          <w:rFonts w:ascii="Arial" w:hAnsi="Arial" w:cs="Arial"/>
          <w:sz w:val="21"/>
          <w:szCs w:val="21"/>
          <w:lang w:eastAsia="de-DE"/>
        </w:rPr>
        <w:t xml:space="preserve"> REG Reifen-Entsorgungsgesellschaft mbH, REIFEN DRAWS GmbH, Reifengruppe Ruhr / RGR, Reifen Günay GmbH, REIFEN OKA, Reifen Recyclingbetrieb Brenz GmbH</w:t>
      </w:r>
      <w:r w:rsidR="002E792D" w:rsidRPr="002E792D">
        <w:rPr>
          <w:rFonts w:ascii="Arial" w:hAnsi="Arial" w:cs="Arial"/>
          <w:sz w:val="21"/>
          <w:szCs w:val="21"/>
          <w:lang w:eastAsia="de-DE"/>
        </w:rPr>
        <w:t xml:space="preserve">, </w:t>
      </w:r>
      <w:proofErr w:type="spellStart"/>
      <w:r w:rsidR="002E792D" w:rsidRPr="002E792D">
        <w:rPr>
          <w:rFonts w:ascii="Arial" w:hAnsi="Arial" w:cs="Arial"/>
          <w:sz w:val="21"/>
          <w:szCs w:val="21"/>
          <w:lang w:eastAsia="de-DE"/>
        </w:rPr>
        <w:t>RuLa</w:t>
      </w:r>
      <w:proofErr w:type="spellEnd"/>
      <w:r w:rsidR="002E792D" w:rsidRPr="002E792D">
        <w:rPr>
          <w:rFonts w:ascii="Arial" w:hAnsi="Arial" w:cs="Arial"/>
          <w:sz w:val="21"/>
          <w:szCs w:val="21"/>
          <w:lang w:eastAsia="de-DE"/>
        </w:rPr>
        <w:t xml:space="preserve"> – BRW GmbH, </w:t>
      </w:r>
      <w:proofErr w:type="spellStart"/>
      <w:r w:rsidR="002E792D" w:rsidRPr="002E792D">
        <w:rPr>
          <w:rFonts w:ascii="Arial" w:hAnsi="Arial" w:cs="Arial"/>
          <w:sz w:val="21"/>
          <w:szCs w:val="21"/>
          <w:lang w:eastAsia="de-DE"/>
        </w:rPr>
        <w:t>TireTech</w:t>
      </w:r>
      <w:proofErr w:type="spellEnd"/>
      <w:r w:rsidR="002E792D" w:rsidRPr="002E792D">
        <w:rPr>
          <w:rFonts w:ascii="Arial" w:hAnsi="Arial" w:cs="Arial"/>
          <w:sz w:val="21"/>
          <w:szCs w:val="21"/>
          <w:lang w:eastAsia="de-DE"/>
        </w:rPr>
        <w:t xml:space="preserve"> GmbH</w:t>
      </w:r>
    </w:p>
    <w:p w:rsidR="002E792D" w:rsidRDefault="002E792D" w:rsidP="00BA6411">
      <w:pPr>
        <w:spacing w:line="360" w:lineRule="auto"/>
        <w:jc w:val="both"/>
        <w:rPr>
          <w:rFonts w:ascii="Arial" w:hAnsi="Arial" w:cs="Arial"/>
          <w:sz w:val="21"/>
          <w:szCs w:val="21"/>
          <w:lang w:eastAsia="de-DE"/>
        </w:rPr>
      </w:pPr>
    </w:p>
    <w:p w:rsidR="002E792D" w:rsidRDefault="002E792D" w:rsidP="00BA6411">
      <w:pPr>
        <w:spacing w:line="360" w:lineRule="auto"/>
        <w:jc w:val="both"/>
        <w:rPr>
          <w:rFonts w:ascii="Arial" w:hAnsi="Arial" w:cs="Arial"/>
          <w:sz w:val="21"/>
          <w:szCs w:val="21"/>
          <w:lang w:eastAsia="de-DE"/>
        </w:rPr>
      </w:pPr>
    </w:p>
    <w:p w:rsidR="002E792D" w:rsidRDefault="002E792D" w:rsidP="00BA6411">
      <w:pPr>
        <w:spacing w:line="360" w:lineRule="auto"/>
        <w:jc w:val="both"/>
        <w:rPr>
          <w:rFonts w:ascii="Arial" w:hAnsi="Arial" w:cs="Arial"/>
          <w:sz w:val="21"/>
          <w:szCs w:val="21"/>
          <w:lang w:eastAsia="de-DE"/>
        </w:rPr>
      </w:pPr>
    </w:p>
    <w:p w:rsidR="002E792D" w:rsidRDefault="002E792D" w:rsidP="00BA6411">
      <w:pPr>
        <w:spacing w:line="360" w:lineRule="auto"/>
        <w:jc w:val="both"/>
        <w:rPr>
          <w:rFonts w:ascii="Arial" w:hAnsi="Arial" w:cs="Arial"/>
          <w:sz w:val="21"/>
          <w:szCs w:val="21"/>
          <w:lang w:eastAsia="de-DE"/>
        </w:rPr>
      </w:pPr>
    </w:p>
    <w:p w:rsidR="002E792D" w:rsidRDefault="002E792D" w:rsidP="00BA6411">
      <w:pPr>
        <w:spacing w:line="360" w:lineRule="auto"/>
        <w:jc w:val="both"/>
        <w:rPr>
          <w:rFonts w:ascii="Arial" w:hAnsi="Arial" w:cs="Arial"/>
          <w:sz w:val="21"/>
          <w:szCs w:val="21"/>
          <w:lang w:eastAsia="de-DE"/>
        </w:rPr>
      </w:pPr>
    </w:p>
    <w:p w:rsidR="00695A05" w:rsidRDefault="002E792D" w:rsidP="00BA6411">
      <w:pPr>
        <w:spacing w:line="360" w:lineRule="auto"/>
        <w:jc w:val="both"/>
        <w:rPr>
          <w:rFonts w:ascii="Arial" w:hAnsi="Arial" w:cs="Arial"/>
          <w:b/>
          <w:sz w:val="21"/>
          <w:szCs w:val="21"/>
          <w:lang w:eastAsia="de-DE"/>
        </w:rPr>
      </w:pPr>
      <w:r w:rsidRPr="002E792D">
        <w:rPr>
          <w:rFonts w:ascii="Arial" w:hAnsi="Arial" w:cs="Arial"/>
          <w:b/>
          <w:sz w:val="21"/>
          <w:szCs w:val="21"/>
          <w:lang w:eastAsia="de-DE"/>
        </w:rPr>
        <w:lastRenderedPageBreak/>
        <w:t>Bildmaterial</w:t>
      </w:r>
      <w:r w:rsidR="00695A05">
        <w:rPr>
          <w:rFonts w:ascii="Arial" w:hAnsi="Arial" w:cs="Arial"/>
          <w:b/>
          <w:sz w:val="21"/>
          <w:szCs w:val="21"/>
          <w:lang w:eastAsia="de-DE"/>
        </w:rPr>
        <w:br/>
      </w:r>
    </w:p>
    <w:p w:rsidR="00695A05" w:rsidRPr="002E792D" w:rsidRDefault="00695A05" w:rsidP="00695A05">
      <w:pPr>
        <w:spacing w:line="240" w:lineRule="auto"/>
        <w:rPr>
          <w:rFonts w:ascii="Arial" w:hAnsi="Arial" w:cs="Arial"/>
          <w:sz w:val="21"/>
          <w:szCs w:val="21"/>
          <w:lang w:eastAsia="de-DE"/>
        </w:rPr>
      </w:pPr>
      <w:r>
        <w:rPr>
          <w:noProof/>
        </w:rPr>
        <w:drawing>
          <wp:inline distT="0" distB="0" distL="0" distR="0" wp14:anchorId="5A0D0F48" wp14:editId="42101F8A">
            <wp:extent cx="2857500" cy="1905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5D_15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rsidR="00695A05" w:rsidRPr="007B400D" w:rsidRDefault="00695A05" w:rsidP="00695A05">
      <w:pPr>
        <w:spacing w:after="0" w:line="240" w:lineRule="auto"/>
        <w:rPr>
          <w:rFonts w:ascii="Arial" w:hAnsi="Arial" w:cs="Arial"/>
          <w:sz w:val="20"/>
          <w:szCs w:val="20"/>
        </w:rPr>
      </w:pPr>
      <w:r w:rsidRPr="007B400D">
        <w:rPr>
          <w:rFonts w:ascii="Arial" w:hAnsi="Arial" w:cs="Arial"/>
          <w:sz w:val="20"/>
          <w:szCs w:val="20"/>
        </w:rPr>
        <w:t xml:space="preserve">Bildunterschrift: Mittels „Vision System“ werden die Reifen geprüft und bewertet. </w:t>
      </w:r>
    </w:p>
    <w:p w:rsidR="00695A05" w:rsidRDefault="00695A05" w:rsidP="00695A05">
      <w:pPr>
        <w:rPr>
          <w:rFonts w:ascii="Arial" w:hAnsi="Arial" w:cs="Arial"/>
          <w:sz w:val="20"/>
          <w:szCs w:val="20"/>
        </w:rPr>
      </w:pPr>
      <w:r w:rsidRPr="007B400D">
        <w:rPr>
          <w:rFonts w:ascii="Arial" w:hAnsi="Arial" w:cs="Arial"/>
          <w:sz w:val="20"/>
          <w:szCs w:val="20"/>
        </w:rPr>
        <w:t xml:space="preserve">Die Auswertung wird digital gesichert.  </w:t>
      </w:r>
    </w:p>
    <w:p w:rsidR="002A49B6" w:rsidRPr="00695A05" w:rsidRDefault="00695A05" w:rsidP="002A49B6">
      <w:pPr>
        <w:rPr>
          <w:rFonts w:ascii="Arial" w:hAnsi="Arial" w:cs="Arial"/>
          <w:color w:val="000000"/>
          <w:sz w:val="21"/>
          <w:szCs w:val="21"/>
        </w:rPr>
      </w:pPr>
      <w:r>
        <w:rPr>
          <w:rFonts w:ascii="Arial" w:hAnsi="Arial" w:cs="Arial"/>
          <w:sz w:val="20"/>
          <w:szCs w:val="20"/>
        </w:rPr>
        <w:t xml:space="preserve">Quelle: </w:t>
      </w:r>
      <w:proofErr w:type="spellStart"/>
      <w:r>
        <w:rPr>
          <w:rFonts w:ascii="Arial" w:hAnsi="Arial" w:cs="Arial"/>
          <w:sz w:val="20"/>
          <w:szCs w:val="20"/>
        </w:rPr>
        <w:t>TireTech</w:t>
      </w:r>
      <w:proofErr w:type="spellEnd"/>
      <w:r>
        <w:rPr>
          <w:rFonts w:ascii="Arial" w:hAnsi="Arial" w:cs="Arial"/>
          <w:sz w:val="20"/>
          <w:szCs w:val="20"/>
        </w:rPr>
        <w:t xml:space="preserve"> GmbH</w:t>
      </w:r>
    </w:p>
    <w:p w:rsidR="00FD44C9" w:rsidRPr="00695A05" w:rsidRDefault="00FD44C9" w:rsidP="00695A05">
      <w:pPr>
        <w:spacing w:line="240" w:lineRule="auto"/>
        <w:rPr>
          <w:rFonts w:ascii="Arial" w:hAnsi="Arial" w:cs="Arial"/>
          <w:color w:val="000000"/>
          <w:sz w:val="21"/>
          <w:szCs w:val="21"/>
        </w:rPr>
      </w:pPr>
    </w:p>
    <w:sectPr w:rsidR="00FD44C9" w:rsidRPr="00695A05" w:rsidSect="00794346">
      <w:head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62BC9"/>
    <w:rsid w:val="000C006B"/>
    <w:rsid w:val="000D4A1B"/>
    <w:rsid w:val="000D5C3A"/>
    <w:rsid w:val="000F3B7E"/>
    <w:rsid w:val="000F4CB5"/>
    <w:rsid w:val="001155BF"/>
    <w:rsid w:val="00115B20"/>
    <w:rsid w:val="00145950"/>
    <w:rsid w:val="00165A94"/>
    <w:rsid w:val="00193EDD"/>
    <w:rsid w:val="001F2B1E"/>
    <w:rsid w:val="00213717"/>
    <w:rsid w:val="00215FB0"/>
    <w:rsid w:val="00217641"/>
    <w:rsid w:val="00244CB7"/>
    <w:rsid w:val="00293F3E"/>
    <w:rsid w:val="002A2ACF"/>
    <w:rsid w:val="002A32A3"/>
    <w:rsid w:val="002A49B6"/>
    <w:rsid w:val="002A5A18"/>
    <w:rsid w:val="002A7BBC"/>
    <w:rsid w:val="002B221D"/>
    <w:rsid w:val="002B50B8"/>
    <w:rsid w:val="002C460A"/>
    <w:rsid w:val="002D2FB1"/>
    <w:rsid w:val="002E5807"/>
    <w:rsid w:val="002E792D"/>
    <w:rsid w:val="00305A93"/>
    <w:rsid w:val="00324C64"/>
    <w:rsid w:val="003308D0"/>
    <w:rsid w:val="003321CD"/>
    <w:rsid w:val="00340D6A"/>
    <w:rsid w:val="00374922"/>
    <w:rsid w:val="0037685E"/>
    <w:rsid w:val="00394BE4"/>
    <w:rsid w:val="00395CF0"/>
    <w:rsid w:val="003B2FDC"/>
    <w:rsid w:val="003D2956"/>
    <w:rsid w:val="00402732"/>
    <w:rsid w:val="00404C77"/>
    <w:rsid w:val="004602CA"/>
    <w:rsid w:val="0047164F"/>
    <w:rsid w:val="0049325D"/>
    <w:rsid w:val="0049435D"/>
    <w:rsid w:val="0049710F"/>
    <w:rsid w:val="004A6585"/>
    <w:rsid w:val="004C594A"/>
    <w:rsid w:val="0054239B"/>
    <w:rsid w:val="00550EAC"/>
    <w:rsid w:val="005743B9"/>
    <w:rsid w:val="005868ED"/>
    <w:rsid w:val="00586E6A"/>
    <w:rsid w:val="005A6600"/>
    <w:rsid w:val="005B0422"/>
    <w:rsid w:val="005C2F91"/>
    <w:rsid w:val="00610EC3"/>
    <w:rsid w:val="00623141"/>
    <w:rsid w:val="00624D8A"/>
    <w:rsid w:val="00653D01"/>
    <w:rsid w:val="00660B55"/>
    <w:rsid w:val="006659FE"/>
    <w:rsid w:val="00695A05"/>
    <w:rsid w:val="006D3237"/>
    <w:rsid w:val="006D5A0C"/>
    <w:rsid w:val="006E77F1"/>
    <w:rsid w:val="007170C6"/>
    <w:rsid w:val="007243DC"/>
    <w:rsid w:val="007315C9"/>
    <w:rsid w:val="00743513"/>
    <w:rsid w:val="00775459"/>
    <w:rsid w:val="007819C6"/>
    <w:rsid w:val="007854BD"/>
    <w:rsid w:val="007931A3"/>
    <w:rsid w:val="00794346"/>
    <w:rsid w:val="008212F6"/>
    <w:rsid w:val="00892B31"/>
    <w:rsid w:val="008A46BF"/>
    <w:rsid w:val="008C3A8A"/>
    <w:rsid w:val="008C5049"/>
    <w:rsid w:val="008C67D5"/>
    <w:rsid w:val="008D09EF"/>
    <w:rsid w:val="008D3518"/>
    <w:rsid w:val="008D745B"/>
    <w:rsid w:val="008E74E4"/>
    <w:rsid w:val="00920EEC"/>
    <w:rsid w:val="00923F8F"/>
    <w:rsid w:val="0092416A"/>
    <w:rsid w:val="00951300"/>
    <w:rsid w:val="0095194D"/>
    <w:rsid w:val="00997CFA"/>
    <w:rsid w:val="009B17EA"/>
    <w:rsid w:val="009C1D51"/>
    <w:rsid w:val="009C3B0D"/>
    <w:rsid w:val="009D16F9"/>
    <w:rsid w:val="009E513F"/>
    <w:rsid w:val="00A1443F"/>
    <w:rsid w:val="00A20A41"/>
    <w:rsid w:val="00A37E65"/>
    <w:rsid w:val="00A57BCD"/>
    <w:rsid w:val="00A80CEF"/>
    <w:rsid w:val="00A8508A"/>
    <w:rsid w:val="00A872FB"/>
    <w:rsid w:val="00AA4CE9"/>
    <w:rsid w:val="00AC11A9"/>
    <w:rsid w:val="00AD4485"/>
    <w:rsid w:val="00AD7C06"/>
    <w:rsid w:val="00B3748E"/>
    <w:rsid w:val="00B42274"/>
    <w:rsid w:val="00B81037"/>
    <w:rsid w:val="00BA0300"/>
    <w:rsid w:val="00BA6411"/>
    <w:rsid w:val="00BA7742"/>
    <w:rsid w:val="00BF114C"/>
    <w:rsid w:val="00C11FCD"/>
    <w:rsid w:val="00C17B6F"/>
    <w:rsid w:val="00C67C07"/>
    <w:rsid w:val="00C706E1"/>
    <w:rsid w:val="00C93DEC"/>
    <w:rsid w:val="00CC2A89"/>
    <w:rsid w:val="00CC3DE6"/>
    <w:rsid w:val="00CE09CD"/>
    <w:rsid w:val="00CE308F"/>
    <w:rsid w:val="00CE325A"/>
    <w:rsid w:val="00CE6EC6"/>
    <w:rsid w:val="00D04FE1"/>
    <w:rsid w:val="00D314B4"/>
    <w:rsid w:val="00D32E1C"/>
    <w:rsid w:val="00D3522E"/>
    <w:rsid w:val="00D4769F"/>
    <w:rsid w:val="00D51C9E"/>
    <w:rsid w:val="00D5782C"/>
    <w:rsid w:val="00D870F9"/>
    <w:rsid w:val="00D9588F"/>
    <w:rsid w:val="00DB132F"/>
    <w:rsid w:val="00DC03A2"/>
    <w:rsid w:val="00DC6B99"/>
    <w:rsid w:val="00DD5891"/>
    <w:rsid w:val="00DE41D2"/>
    <w:rsid w:val="00E119F5"/>
    <w:rsid w:val="00E1756A"/>
    <w:rsid w:val="00E217ED"/>
    <w:rsid w:val="00E33098"/>
    <w:rsid w:val="00E3786C"/>
    <w:rsid w:val="00E40161"/>
    <w:rsid w:val="00E41A17"/>
    <w:rsid w:val="00E929CC"/>
    <w:rsid w:val="00EA63A7"/>
    <w:rsid w:val="00EB44BE"/>
    <w:rsid w:val="00EE71AB"/>
    <w:rsid w:val="00F03AA7"/>
    <w:rsid w:val="00F22EF9"/>
    <w:rsid w:val="00F2641D"/>
    <w:rsid w:val="00F408C8"/>
    <w:rsid w:val="00F41FA3"/>
    <w:rsid w:val="00F702FF"/>
    <w:rsid w:val="00F70893"/>
    <w:rsid w:val="00FA1232"/>
    <w:rsid w:val="00FA4194"/>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881C608"/>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retech.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7D14-D9DC-4F89-9FB2-6F7EC250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2020-02-11T08:52:00Z</cp:lastPrinted>
  <dcterms:created xsi:type="dcterms:W3CDTF">2020-03-06T13:45:00Z</dcterms:created>
  <dcterms:modified xsi:type="dcterms:W3CDTF">2020-04-01T07:38:00Z</dcterms:modified>
</cp:coreProperties>
</file>