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9325D" w:rsidRPr="0049325D" w:rsidRDefault="000508DA" w:rsidP="0049325D">
      <w:pPr>
        <w:rPr>
          <w:rFonts w:ascii="Arial" w:hAnsi="Arial" w:cs="Arial"/>
          <w:b/>
          <w:sz w:val="21"/>
          <w:szCs w:val="21"/>
        </w:rPr>
      </w:pPr>
      <w:r>
        <w:rPr>
          <w:rFonts w:ascii="Arial" w:hAnsi="Arial" w:cs="Arial"/>
          <w:b/>
          <w:sz w:val="21"/>
          <w:szCs w:val="21"/>
        </w:rPr>
        <w:t>Illegale Altreifenentsorgung</w:t>
      </w:r>
      <w:r w:rsidR="00625208">
        <w:rPr>
          <w:rFonts w:ascii="Arial" w:hAnsi="Arial" w:cs="Arial"/>
          <w:b/>
          <w:sz w:val="21"/>
          <w:szCs w:val="21"/>
        </w:rPr>
        <w:t xml:space="preserve"> – kein Kavaliersdelikt und teuer dazu</w:t>
      </w:r>
      <w:bookmarkStart w:id="0" w:name="_GoBack"/>
      <w:bookmarkEnd w:id="0"/>
    </w:p>
    <w:p w:rsidR="007079F6" w:rsidRDefault="00DD5891" w:rsidP="0049325D">
      <w:pPr>
        <w:spacing w:line="360" w:lineRule="auto"/>
        <w:rPr>
          <w:rFonts w:ascii="Arial" w:hAnsi="Arial" w:cs="Arial"/>
          <w:b/>
          <w:sz w:val="21"/>
          <w:szCs w:val="21"/>
          <w:lang w:eastAsia="de-DE"/>
        </w:rPr>
      </w:pPr>
      <w:r w:rsidRPr="0049325D">
        <w:rPr>
          <w:rFonts w:ascii="Arial" w:hAnsi="Arial" w:cs="Arial"/>
          <w:b/>
          <w:sz w:val="21"/>
          <w:szCs w:val="21"/>
          <w:lang w:eastAsia="de-DE"/>
        </w:rPr>
        <w:t>Bonn,</w:t>
      </w:r>
      <w:r w:rsidR="0082767F">
        <w:rPr>
          <w:rFonts w:ascii="Arial" w:hAnsi="Arial" w:cs="Arial"/>
          <w:b/>
          <w:sz w:val="21"/>
          <w:szCs w:val="21"/>
          <w:lang w:eastAsia="de-DE"/>
        </w:rPr>
        <w:t xml:space="preserve"> </w:t>
      </w:r>
      <w:r w:rsidR="007235EA">
        <w:rPr>
          <w:rFonts w:ascii="Arial" w:hAnsi="Arial" w:cs="Arial"/>
          <w:b/>
          <w:sz w:val="21"/>
          <w:szCs w:val="21"/>
          <w:lang w:eastAsia="de-DE"/>
        </w:rPr>
        <w:t>05</w:t>
      </w:r>
      <w:r w:rsidR="007079F6">
        <w:rPr>
          <w:rFonts w:ascii="Arial" w:hAnsi="Arial" w:cs="Arial"/>
          <w:b/>
          <w:sz w:val="21"/>
          <w:szCs w:val="21"/>
          <w:lang w:eastAsia="de-DE"/>
        </w:rPr>
        <w:t>.12.2019</w:t>
      </w:r>
      <w:r w:rsidR="00D5782C" w:rsidRPr="0049325D">
        <w:rPr>
          <w:rFonts w:ascii="Arial" w:hAnsi="Arial" w:cs="Arial"/>
          <w:b/>
          <w:sz w:val="21"/>
          <w:szCs w:val="21"/>
          <w:lang w:eastAsia="de-DE"/>
        </w:rPr>
        <w:tab/>
      </w:r>
      <w:r w:rsidR="007079F6">
        <w:rPr>
          <w:rFonts w:ascii="Arial" w:hAnsi="Arial" w:cs="Arial"/>
          <w:b/>
          <w:sz w:val="21"/>
          <w:szCs w:val="21"/>
          <w:lang w:eastAsia="de-DE"/>
        </w:rPr>
        <w:t xml:space="preserve">Winterzeit ist Umrüstzeit. Viele Autofahrer wollen sicher unterwegs sein und lassen auf ihr Auto traktionstaugliche Winterreifen aufziehen. Aber wohin mit den abgefahrenen Sommerreifen? Wenn die Sommerreifen noch Profil haben landen sie bis zur nächsten Saison im Lager des </w:t>
      </w:r>
      <w:r w:rsidR="007079F6" w:rsidRPr="00FF33FB">
        <w:rPr>
          <w:rFonts w:ascii="Arial" w:hAnsi="Arial" w:cs="Arial"/>
          <w:b/>
          <w:sz w:val="21"/>
          <w:szCs w:val="21"/>
          <w:lang w:eastAsia="de-DE"/>
        </w:rPr>
        <w:t xml:space="preserve">Reifenhändlers oder in der Garage. Die abgefahrenen Reifen nimmt in aller Regel der Reifenhändler oder die Kfz-Werkstatt für eine kleine Entsorgungsgebühr an. </w:t>
      </w:r>
      <w:r w:rsidR="007079F6" w:rsidRPr="00FF33FB">
        <w:rPr>
          <w:rFonts w:ascii="Arial" w:hAnsi="Arial" w:cs="Arial"/>
          <w:b/>
          <w:sz w:val="21"/>
          <w:szCs w:val="21"/>
        </w:rPr>
        <w:t>Manchen Autofahrern ist das offenbar zu teuer, denn immer wieder werden ausgediente Autoreifen einfach irgendwo auf Feldwegen oder am Straßenrand deponiert.</w:t>
      </w:r>
    </w:p>
    <w:p w:rsidR="000508DA" w:rsidRDefault="007079F6" w:rsidP="0049325D">
      <w:pPr>
        <w:spacing w:line="360" w:lineRule="auto"/>
        <w:rPr>
          <w:rFonts w:ascii="Arial" w:hAnsi="Arial" w:cs="Arial"/>
          <w:b/>
          <w:sz w:val="21"/>
          <w:szCs w:val="21"/>
          <w:lang w:eastAsia="de-DE"/>
        </w:rPr>
      </w:pPr>
      <w:r>
        <w:rPr>
          <w:rFonts w:ascii="Arial" w:hAnsi="Arial" w:cs="Arial"/>
          <w:b/>
          <w:sz w:val="21"/>
          <w:szCs w:val="21"/>
          <w:lang w:eastAsia="de-DE"/>
        </w:rPr>
        <w:t>Was passiert eigentlich mit den abgefahrenen Reifen? Kaum ein Autofahrer fragt nach – da</w:t>
      </w:r>
      <w:r w:rsidR="00771EB5">
        <w:rPr>
          <w:rFonts w:ascii="Arial" w:hAnsi="Arial" w:cs="Arial"/>
          <w:b/>
          <w:sz w:val="21"/>
          <w:szCs w:val="21"/>
          <w:lang w:eastAsia="de-DE"/>
        </w:rPr>
        <w:t>bei müsste allen klar sein: E</w:t>
      </w:r>
      <w:r>
        <w:rPr>
          <w:rFonts w:ascii="Arial" w:hAnsi="Arial" w:cs="Arial"/>
          <w:b/>
          <w:sz w:val="21"/>
          <w:szCs w:val="21"/>
          <w:lang w:eastAsia="de-DE"/>
        </w:rPr>
        <w:t xml:space="preserve">in Reifen verschwindet nicht so einfach. </w:t>
      </w:r>
      <w:r w:rsidR="000508DA" w:rsidRPr="000508DA">
        <w:rPr>
          <w:rFonts w:ascii="Arial" w:hAnsi="Arial" w:cs="Arial"/>
          <w:b/>
          <w:sz w:val="21"/>
          <w:szCs w:val="21"/>
          <w:lang w:eastAsia="de-DE"/>
        </w:rPr>
        <w:t>Für die Entsorgung von Altreifen gibt es rechtliche Vorschriften: sie</w:t>
      </w:r>
      <w:r w:rsidR="00BF79D6">
        <w:rPr>
          <w:rFonts w:ascii="Arial" w:hAnsi="Arial" w:cs="Arial"/>
          <w:b/>
          <w:sz w:val="21"/>
          <w:szCs w:val="21"/>
          <w:lang w:eastAsia="de-DE"/>
        </w:rPr>
        <w:t xml:space="preserve"> müssen von speziellen Entsorgungs</w:t>
      </w:r>
      <w:r w:rsidR="00625208">
        <w:rPr>
          <w:rFonts w:ascii="Arial" w:hAnsi="Arial" w:cs="Arial"/>
          <w:b/>
          <w:sz w:val="21"/>
          <w:szCs w:val="21"/>
          <w:lang w:eastAsia="de-DE"/>
        </w:rPr>
        <w:t>fachb</w:t>
      </w:r>
      <w:r w:rsidR="000508DA" w:rsidRPr="000508DA">
        <w:rPr>
          <w:rFonts w:ascii="Arial" w:hAnsi="Arial" w:cs="Arial"/>
          <w:b/>
          <w:sz w:val="21"/>
          <w:szCs w:val="21"/>
          <w:lang w:eastAsia="de-DE"/>
        </w:rPr>
        <w:t xml:space="preserve">etrieben wieder verwertet oder </w:t>
      </w:r>
      <w:r w:rsidR="00625208">
        <w:rPr>
          <w:rFonts w:ascii="Arial" w:hAnsi="Arial" w:cs="Arial"/>
          <w:b/>
          <w:sz w:val="21"/>
          <w:szCs w:val="21"/>
          <w:lang w:eastAsia="de-DE"/>
        </w:rPr>
        <w:t xml:space="preserve">fachmännisch </w:t>
      </w:r>
      <w:r w:rsidR="000508DA" w:rsidRPr="000508DA">
        <w:rPr>
          <w:rFonts w:ascii="Arial" w:hAnsi="Arial" w:cs="Arial"/>
          <w:b/>
          <w:sz w:val="21"/>
          <w:szCs w:val="21"/>
          <w:lang w:eastAsia="de-DE"/>
        </w:rPr>
        <w:t xml:space="preserve">entsorgt werden. </w:t>
      </w:r>
    </w:p>
    <w:p w:rsidR="000508DA" w:rsidRPr="000508DA" w:rsidRDefault="000508DA" w:rsidP="000508DA">
      <w:pPr>
        <w:spacing w:line="360" w:lineRule="auto"/>
        <w:rPr>
          <w:rFonts w:ascii="Arial" w:hAnsi="Arial" w:cs="Arial"/>
          <w:sz w:val="21"/>
          <w:szCs w:val="21"/>
        </w:rPr>
      </w:pPr>
      <w:r w:rsidRPr="000508DA">
        <w:rPr>
          <w:rFonts w:ascii="Arial" w:hAnsi="Arial" w:cs="Arial"/>
          <w:sz w:val="21"/>
          <w:szCs w:val="21"/>
        </w:rPr>
        <w:t xml:space="preserve">Hochwertige Reifen mit einem guten Profil sind wichtig für die Sicherheit beim Fahren. Denn das Reifenprofil ermöglicht den perfekten </w:t>
      </w:r>
      <w:proofErr w:type="spellStart"/>
      <w:r w:rsidRPr="000508DA">
        <w:rPr>
          <w:rFonts w:ascii="Arial" w:hAnsi="Arial" w:cs="Arial"/>
          <w:sz w:val="21"/>
          <w:szCs w:val="21"/>
        </w:rPr>
        <w:t>Grip</w:t>
      </w:r>
      <w:proofErr w:type="spellEnd"/>
      <w:r w:rsidRPr="000508DA">
        <w:rPr>
          <w:rFonts w:ascii="Arial" w:hAnsi="Arial" w:cs="Arial"/>
          <w:sz w:val="21"/>
          <w:szCs w:val="21"/>
        </w:rPr>
        <w:t xml:space="preserve"> auf der Straße. Ist der Reifen abgefahren und die Profiltiefe geringer als 1,6 mm muss er ausgetauscht werden. </w:t>
      </w:r>
      <w:r w:rsidR="007079F6">
        <w:rPr>
          <w:rFonts w:ascii="Arial" w:hAnsi="Arial" w:cs="Arial"/>
          <w:sz w:val="21"/>
          <w:szCs w:val="21"/>
        </w:rPr>
        <w:t>J</w:t>
      </w:r>
      <w:r w:rsidRPr="000508DA">
        <w:rPr>
          <w:rFonts w:ascii="Arial" w:hAnsi="Arial" w:cs="Arial"/>
          <w:sz w:val="21"/>
          <w:szCs w:val="21"/>
        </w:rPr>
        <w:t xml:space="preserve">ährlich </w:t>
      </w:r>
      <w:r w:rsidR="007079F6">
        <w:rPr>
          <w:rFonts w:ascii="Arial" w:hAnsi="Arial" w:cs="Arial"/>
          <w:sz w:val="21"/>
          <w:szCs w:val="21"/>
        </w:rPr>
        <w:t xml:space="preserve">fallen </w:t>
      </w:r>
      <w:r w:rsidRPr="000508DA">
        <w:rPr>
          <w:rFonts w:ascii="Arial" w:hAnsi="Arial" w:cs="Arial"/>
          <w:sz w:val="21"/>
          <w:szCs w:val="21"/>
        </w:rPr>
        <w:t xml:space="preserve">rund </w:t>
      </w:r>
      <w:r w:rsidR="008969C8">
        <w:rPr>
          <w:rFonts w:ascii="Arial" w:hAnsi="Arial" w:cs="Arial"/>
          <w:sz w:val="21"/>
          <w:szCs w:val="21"/>
        </w:rPr>
        <w:t>584</w:t>
      </w:r>
      <w:r w:rsidRPr="000508DA">
        <w:rPr>
          <w:rFonts w:ascii="Arial" w:hAnsi="Arial" w:cs="Arial"/>
          <w:sz w:val="21"/>
          <w:szCs w:val="21"/>
        </w:rPr>
        <w:t xml:space="preserve">.000 Tonnen </w:t>
      </w:r>
      <w:r w:rsidR="000654F8">
        <w:rPr>
          <w:rFonts w:ascii="Arial" w:hAnsi="Arial" w:cs="Arial"/>
          <w:sz w:val="21"/>
          <w:szCs w:val="21"/>
        </w:rPr>
        <w:t xml:space="preserve">Altreifen in Deutschland an. </w:t>
      </w:r>
      <w:r w:rsidR="007079F6">
        <w:rPr>
          <w:rFonts w:ascii="Arial" w:hAnsi="Arial" w:cs="Arial"/>
          <w:sz w:val="21"/>
          <w:szCs w:val="21"/>
        </w:rPr>
        <w:t>Alle Reifen aneinander gelegt ergibt das eine Strecke von über 40.000 Kilometer und reicht einmal um den Äquator.</w:t>
      </w:r>
    </w:p>
    <w:p w:rsidR="000508DA" w:rsidRDefault="000508DA" w:rsidP="000508DA">
      <w:pPr>
        <w:spacing w:line="360" w:lineRule="auto"/>
        <w:rPr>
          <w:rFonts w:ascii="Arial" w:hAnsi="Arial" w:cs="Arial"/>
          <w:sz w:val="21"/>
          <w:szCs w:val="21"/>
        </w:rPr>
      </w:pPr>
      <w:r w:rsidRPr="000508DA">
        <w:rPr>
          <w:rFonts w:ascii="Arial" w:hAnsi="Arial" w:cs="Arial"/>
          <w:sz w:val="21"/>
          <w:szCs w:val="21"/>
        </w:rPr>
        <w:t xml:space="preserve">Seit Jahrzehnten werden </w:t>
      </w:r>
      <w:r w:rsidR="000654F8">
        <w:rPr>
          <w:rFonts w:ascii="Arial" w:hAnsi="Arial" w:cs="Arial"/>
          <w:sz w:val="21"/>
          <w:szCs w:val="21"/>
        </w:rPr>
        <w:t>A</w:t>
      </w:r>
      <w:r w:rsidRPr="000508DA">
        <w:rPr>
          <w:rFonts w:ascii="Arial" w:hAnsi="Arial" w:cs="Arial"/>
          <w:sz w:val="21"/>
          <w:szCs w:val="21"/>
        </w:rPr>
        <w:t>lt</w:t>
      </w:r>
      <w:r w:rsidR="000654F8">
        <w:rPr>
          <w:rFonts w:ascii="Arial" w:hAnsi="Arial" w:cs="Arial"/>
          <w:sz w:val="21"/>
          <w:szCs w:val="21"/>
        </w:rPr>
        <w:t>r</w:t>
      </w:r>
      <w:r w:rsidRPr="000508DA">
        <w:rPr>
          <w:rFonts w:ascii="Arial" w:hAnsi="Arial" w:cs="Arial"/>
          <w:sz w:val="21"/>
          <w:szCs w:val="21"/>
        </w:rPr>
        <w:t>eifen recycelt, aber die Zahl der Altreifen übersteigt bei weitem den Bedarf a</w:t>
      </w:r>
      <w:r w:rsidR="004838FE">
        <w:rPr>
          <w:rFonts w:ascii="Arial" w:hAnsi="Arial" w:cs="Arial"/>
          <w:sz w:val="21"/>
          <w:szCs w:val="21"/>
        </w:rPr>
        <w:t>n</w:t>
      </w:r>
      <w:r w:rsidRPr="000508DA">
        <w:rPr>
          <w:rFonts w:ascii="Arial" w:hAnsi="Arial" w:cs="Arial"/>
          <w:sz w:val="21"/>
          <w:szCs w:val="21"/>
        </w:rPr>
        <w:t xml:space="preserve"> Recycling-Produkt</w:t>
      </w:r>
      <w:r w:rsidR="004838FE">
        <w:rPr>
          <w:rFonts w:ascii="Arial" w:hAnsi="Arial" w:cs="Arial"/>
          <w:sz w:val="21"/>
          <w:szCs w:val="21"/>
        </w:rPr>
        <w:t>en</w:t>
      </w:r>
      <w:r w:rsidRPr="000508DA">
        <w:rPr>
          <w:rFonts w:ascii="Arial" w:hAnsi="Arial" w:cs="Arial"/>
          <w:sz w:val="21"/>
          <w:szCs w:val="21"/>
        </w:rPr>
        <w:t>. Der Altreifenberg wächst und wächst, nicht nur bei den Entsorg</w:t>
      </w:r>
      <w:r w:rsidR="000654F8">
        <w:rPr>
          <w:rFonts w:ascii="Arial" w:hAnsi="Arial" w:cs="Arial"/>
          <w:sz w:val="21"/>
          <w:szCs w:val="21"/>
        </w:rPr>
        <w:t>ungsfach</w:t>
      </w:r>
      <w:r w:rsidR="00207BFE">
        <w:rPr>
          <w:rFonts w:ascii="Arial" w:hAnsi="Arial" w:cs="Arial"/>
          <w:sz w:val="21"/>
          <w:szCs w:val="21"/>
        </w:rPr>
        <w:t>betrieben auch auf wilden Deponien</w:t>
      </w:r>
      <w:r w:rsidR="007079F6">
        <w:rPr>
          <w:rFonts w:ascii="Arial" w:hAnsi="Arial" w:cs="Arial"/>
          <w:sz w:val="21"/>
          <w:szCs w:val="21"/>
        </w:rPr>
        <w:t xml:space="preserve">, in Wald und Flur, in Flüssen und Seen </w:t>
      </w:r>
      <w:r w:rsidR="00207BFE">
        <w:rPr>
          <w:rFonts w:ascii="Arial" w:hAnsi="Arial" w:cs="Arial"/>
          <w:sz w:val="21"/>
          <w:szCs w:val="21"/>
        </w:rPr>
        <w:t xml:space="preserve"> nimmt die Anzahl der Altreifen immer mehr zu.</w:t>
      </w:r>
    </w:p>
    <w:p w:rsidR="007112DA" w:rsidRDefault="007112DA" w:rsidP="000508DA">
      <w:pPr>
        <w:spacing w:line="360" w:lineRule="auto"/>
        <w:rPr>
          <w:rFonts w:ascii="Arial" w:hAnsi="Arial" w:cs="Arial"/>
          <w:b/>
          <w:sz w:val="21"/>
          <w:szCs w:val="21"/>
        </w:rPr>
      </w:pPr>
      <w:r>
        <w:rPr>
          <w:rFonts w:ascii="Arial" w:hAnsi="Arial" w:cs="Arial"/>
          <w:b/>
          <w:sz w:val="21"/>
          <w:szCs w:val="21"/>
        </w:rPr>
        <w:t xml:space="preserve">Wertstoffkreislauf für </w:t>
      </w:r>
      <w:proofErr w:type="spellStart"/>
      <w:r>
        <w:rPr>
          <w:rFonts w:ascii="Arial" w:hAnsi="Arial" w:cs="Arial"/>
          <w:b/>
          <w:sz w:val="21"/>
          <w:szCs w:val="21"/>
        </w:rPr>
        <w:t>Altgummi</w:t>
      </w:r>
      <w:proofErr w:type="spellEnd"/>
    </w:p>
    <w:p w:rsidR="007112DA" w:rsidRPr="00EA397C" w:rsidRDefault="007112DA" w:rsidP="000508DA">
      <w:pPr>
        <w:spacing w:line="360" w:lineRule="auto"/>
        <w:rPr>
          <w:rFonts w:ascii="Arial" w:hAnsi="Arial" w:cs="Arial"/>
          <w:sz w:val="21"/>
          <w:szCs w:val="21"/>
        </w:rPr>
      </w:pPr>
      <w:r w:rsidRPr="00EA397C">
        <w:rPr>
          <w:rFonts w:ascii="Arial" w:hAnsi="Arial" w:cs="Arial"/>
          <w:sz w:val="21"/>
          <w:szCs w:val="21"/>
        </w:rPr>
        <w:t>Es gibt viele Möglichkeiten den Altreifen sinnvoll zu verwerten. Am allerbesten ist die R</w:t>
      </w:r>
      <w:r w:rsidR="00771EB5">
        <w:rPr>
          <w:rFonts w:ascii="Arial" w:hAnsi="Arial" w:cs="Arial"/>
          <w:sz w:val="21"/>
          <w:szCs w:val="21"/>
        </w:rPr>
        <w:t>eifenrunderneuerung, da wird</w:t>
      </w:r>
      <w:r w:rsidRPr="00EA397C">
        <w:rPr>
          <w:rFonts w:ascii="Arial" w:hAnsi="Arial" w:cs="Arial"/>
          <w:sz w:val="21"/>
          <w:szCs w:val="21"/>
        </w:rPr>
        <w:t xml:space="preserve"> der Unterbau des Reifens nochmal mit einem Laufstreifen belegt </w:t>
      </w:r>
      <w:r w:rsidRPr="00EA397C">
        <w:rPr>
          <w:rFonts w:ascii="Arial" w:hAnsi="Arial" w:cs="Arial"/>
          <w:sz w:val="21"/>
          <w:szCs w:val="21"/>
        </w:rPr>
        <w:lastRenderedPageBreak/>
        <w:t xml:space="preserve">und kann wie ein Neureifen wieder zum Einsatz kommen. Das wird heute leider fast nur noch bei Nutzfahrzeugreifen gemacht. Der Reifen kann </w:t>
      </w:r>
      <w:proofErr w:type="spellStart"/>
      <w:r w:rsidRPr="00EA397C">
        <w:rPr>
          <w:rFonts w:ascii="Arial" w:hAnsi="Arial" w:cs="Arial"/>
          <w:sz w:val="21"/>
          <w:szCs w:val="21"/>
        </w:rPr>
        <w:t>geschreddert</w:t>
      </w:r>
      <w:proofErr w:type="spellEnd"/>
      <w:r w:rsidRPr="00EA397C">
        <w:rPr>
          <w:rFonts w:ascii="Arial" w:hAnsi="Arial" w:cs="Arial"/>
          <w:sz w:val="21"/>
          <w:szCs w:val="21"/>
        </w:rPr>
        <w:t xml:space="preserve"> und granuliert werden. Dieses Granulat wird für Stallmatten, Dichtungs- und Dämpfungsplatten, Tartanbahnen oder auf Sport- und Spielplätzen als idealer Fallschutz eingesetzt. Dort leistet das </w:t>
      </w:r>
      <w:proofErr w:type="spellStart"/>
      <w:r w:rsidRPr="00EA397C">
        <w:rPr>
          <w:rFonts w:ascii="Arial" w:hAnsi="Arial" w:cs="Arial"/>
          <w:sz w:val="21"/>
          <w:szCs w:val="21"/>
        </w:rPr>
        <w:t>Altgummi</w:t>
      </w:r>
      <w:proofErr w:type="spellEnd"/>
      <w:r w:rsidRPr="00EA397C">
        <w:rPr>
          <w:rFonts w:ascii="Arial" w:hAnsi="Arial" w:cs="Arial"/>
          <w:sz w:val="21"/>
          <w:szCs w:val="21"/>
        </w:rPr>
        <w:t xml:space="preserve"> über Jahre hinweg eine ausgezeichnete Arbeit und bewahrt Sportler und Kinder vor Verletzungen.</w:t>
      </w:r>
    </w:p>
    <w:p w:rsidR="007112DA" w:rsidRPr="00EA397C" w:rsidRDefault="007112DA" w:rsidP="000508DA">
      <w:pPr>
        <w:spacing w:line="360" w:lineRule="auto"/>
        <w:rPr>
          <w:rFonts w:ascii="Arial" w:hAnsi="Arial" w:cs="Arial"/>
          <w:sz w:val="21"/>
          <w:szCs w:val="21"/>
        </w:rPr>
      </w:pPr>
      <w:r w:rsidRPr="00EA397C">
        <w:rPr>
          <w:rFonts w:ascii="Arial" w:hAnsi="Arial" w:cs="Arial"/>
          <w:sz w:val="21"/>
          <w:szCs w:val="21"/>
        </w:rPr>
        <w:t xml:space="preserve">Altreifen, die stofflich nicht mehr verwertet werden können, können immer noch als Heizmaterial in Zementwerken gute Dienste leisten – denn dort verringern sie den Einsatz von Öl als Brennstoff und tragen damit zur Ressourcenschonung bei. </w:t>
      </w:r>
    </w:p>
    <w:p w:rsidR="00EA397C" w:rsidRPr="000508DA" w:rsidRDefault="00EA397C" w:rsidP="00EA397C">
      <w:pPr>
        <w:spacing w:line="360" w:lineRule="auto"/>
        <w:rPr>
          <w:rFonts w:ascii="Arial" w:hAnsi="Arial" w:cs="Arial"/>
          <w:b/>
          <w:sz w:val="21"/>
          <w:szCs w:val="21"/>
        </w:rPr>
      </w:pPr>
      <w:r w:rsidRPr="000508DA">
        <w:rPr>
          <w:rFonts w:ascii="Arial" w:hAnsi="Arial" w:cs="Arial"/>
          <w:b/>
          <w:sz w:val="21"/>
          <w:szCs w:val="21"/>
        </w:rPr>
        <w:t>Illegale Entsorgung nimmt zu</w:t>
      </w:r>
    </w:p>
    <w:p w:rsidR="00EA397C" w:rsidRDefault="008969C8" w:rsidP="000508DA">
      <w:pPr>
        <w:spacing w:line="360" w:lineRule="auto"/>
        <w:rPr>
          <w:rFonts w:ascii="Arial" w:hAnsi="Arial" w:cs="Arial"/>
          <w:sz w:val="21"/>
          <w:szCs w:val="21"/>
        </w:rPr>
      </w:pPr>
      <w:r>
        <w:rPr>
          <w:rFonts w:ascii="Arial" w:hAnsi="Arial" w:cs="Arial"/>
          <w:sz w:val="21"/>
          <w:szCs w:val="21"/>
        </w:rPr>
        <w:t xml:space="preserve">Das zeigt die Karte der </w:t>
      </w:r>
      <w:proofErr w:type="spellStart"/>
      <w:r>
        <w:rPr>
          <w:rFonts w:ascii="Arial" w:hAnsi="Arial" w:cs="Arial"/>
          <w:sz w:val="21"/>
          <w:szCs w:val="21"/>
        </w:rPr>
        <w:t>Zare</w:t>
      </w:r>
      <w:proofErr w:type="spellEnd"/>
      <w:r w:rsidR="00EA397C">
        <w:rPr>
          <w:rFonts w:ascii="Arial" w:hAnsi="Arial" w:cs="Arial"/>
          <w:sz w:val="21"/>
          <w:szCs w:val="21"/>
        </w:rPr>
        <w:t xml:space="preserve"> (Zertifizierte Altreifenentsorger) – eine Initiative, die sich für eine umweltgerechte und nachhaltige Entsorgung stark macht. Sie erfasst alle ihr gemeldeten illegalen Reifenablagerungen – eine amtliche Erfassung gibt es leider nicht. </w:t>
      </w:r>
      <w:r w:rsidR="00EA397C" w:rsidRPr="000508DA">
        <w:rPr>
          <w:rFonts w:ascii="Arial" w:hAnsi="Arial" w:cs="Arial"/>
          <w:sz w:val="21"/>
          <w:szCs w:val="21"/>
        </w:rPr>
        <w:t xml:space="preserve">Da die Altreifen </w:t>
      </w:r>
      <w:r w:rsidR="00EA397C">
        <w:rPr>
          <w:rFonts w:ascii="Arial" w:hAnsi="Arial" w:cs="Arial"/>
          <w:sz w:val="21"/>
          <w:szCs w:val="21"/>
        </w:rPr>
        <w:t xml:space="preserve">nicht verrotten und </w:t>
      </w:r>
      <w:r w:rsidR="00EA397C" w:rsidRPr="000508DA">
        <w:rPr>
          <w:rFonts w:ascii="Arial" w:hAnsi="Arial" w:cs="Arial"/>
          <w:sz w:val="21"/>
          <w:szCs w:val="21"/>
        </w:rPr>
        <w:t xml:space="preserve">die Landschaft </w:t>
      </w:r>
      <w:proofErr w:type="gramStart"/>
      <w:r w:rsidR="00EA397C" w:rsidRPr="000508DA">
        <w:rPr>
          <w:rFonts w:ascii="Arial" w:hAnsi="Arial" w:cs="Arial"/>
          <w:sz w:val="21"/>
          <w:szCs w:val="21"/>
        </w:rPr>
        <w:t>verschandeln</w:t>
      </w:r>
      <w:proofErr w:type="gramEnd"/>
      <w:r w:rsidR="00EA397C" w:rsidRPr="000508DA">
        <w:rPr>
          <w:rFonts w:ascii="Arial" w:hAnsi="Arial" w:cs="Arial"/>
          <w:sz w:val="21"/>
          <w:szCs w:val="21"/>
        </w:rPr>
        <w:t xml:space="preserve">, können sie nicht einfach liegen bleiben, sondern müssen auf Kosten der Allgemeinheit entsorgt werden. Die Kommunen sind für das Entfernen dieser illegal abgeladenen Reifen verantwortlich und </w:t>
      </w:r>
      <w:r w:rsidR="00EA397C">
        <w:rPr>
          <w:rFonts w:ascii="Arial" w:hAnsi="Arial" w:cs="Arial"/>
          <w:sz w:val="21"/>
          <w:szCs w:val="21"/>
        </w:rPr>
        <w:t xml:space="preserve">die Allgemeinheit trägt </w:t>
      </w:r>
      <w:r w:rsidR="00EA397C" w:rsidRPr="000508DA">
        <w:rPr>
          <w:rFonts w:ascii="Arial" w:hAnsi="Arial" w:cs="Arial"/>
          <w:sz w:val="21"/>
          <w:szCs w:val="21"/>
        </w:rPr>
        <w:t>die Kosten dafür.</w:t>
      </w:r>
    </w:p>
    <w:p w:rsidR="000508DA" w:rsidRPr="00EA397C" w:rsidRDefault="000508DA" w:rsidP="000508DA">
      <w:pPr>
        <w:spacing w:line="360" w:lineRule="auto"/>
        <w:rPr>
          <w:rFonts w:ascii="Arial" w:hAnsi="Arial" w:cs="Arial"/>
          <w:sz w:val="21"/>
          <w:szCs w:val="21"/>
        </w:rPr>
      </w:pPr>
      <w:r w:rsidRPr="000508DA">
        <w:rPr>
          <w:rFonts w:ascii="Arial" w:hAnsi="Arial" w:cs="Arial"/>
          <w:b/>
          <w:sz w:val="21"/>
          <w:szCs w:val="21"/>
        </w:rPr>
        <w:t>Saftige Strafen</w:t>
      </w:r>
    </w:p>
    <w:p w:rsidR="00EA397C" w:rsidRDefault="00771EB5" w:rsidP="000508DA">
      <w:pPr>
        <w:spacing w:line="360" w:lineRule="auto"/>
        <w:rPr>
          <w:rFonts w:ascii="Arial" w:hAnsi="Arial" w:cs="Arial"/>
          <w:sz w:val="21"/>
          <w:szCs w:val="21"/>
        </w:rPr>
      </w:pPr>
      <w:r>
        <w:rPr>
          <w:rFonts w:ascii="Arial" w:hAnsi="Arial" w:cs="Arial"/>
          <w:sz w:val="21"/>
          <w:szCs w:val="21"/>
        </w:rPr>
        <w:t>D</w:t>
      </w:r>
      <w:r w:rsidR="000508DA" w:rsidRPr="000508DA">
        <w:rPr>
          <w:rFonts w:ascii="Arial" w:hAnsi="Arial" w:cs="Arial"/>
          <w:sz w:val="21"/>
          <w:szCs w:val="21"/>
        </w:rPr>
        <w:t xml:space="preserve">ie Kommunen </w:t>
      </w:r>
      <w:r w:rsidR="00EA397C">
        <w:rPr>
          <w:rFonts w:ascii="Arial" w:hAnsi="Arial" w:cs="Arial"/>
          <w:sz w:val="21"/>
          <w:szCs w:val="21"/>
        </w:rPr>
        <w:t xml:space="preserve">ahnden illegale Altreifenablagerungen mit hohen Strafen. </w:t>
      </w:r>
      <w:r w:rsidR="000508DA" w:rsidRPr="000508DA">
        <w:rPr>
          <w:rFonts w:ascii="Arial" w:hAnsi="Arial" w:cs="Arial"/>
          <w:sz w:val="21"/>
          <w:szCs w:val="21"/>
        </w:rPr>
        <w:t>Zeugen werden aufgeford</w:t>
      </w:r>
      <w:r w:rsidR="004838FE">
        <w:rPr>
          <w:rFonts w:ascii="Arial" w:hAnsi="Arial" w:cs="Arial"/>
          <w:sz w:val="21"/>
          <w:szCs w:val="21"/>
        </w:rPr>
        <w:t>ert sich zu melden und liefern manchmal</w:t>
      </w:r>
      <w:r w:rsidR="000508DA" w:rsidRPr="000508DA">
        <w:rPr>
          <w:rFonts w:ascii="Arial" w:hAnsi="Arial" w:cs="Arial"/>
          <w:sz w:val="21"/>
          <w:szCs w:val="21"/>
        </w:rPr>
        <w:t xml:space="preserve"> </w:t>
      </w:r>
      <w:r w:rsidR="00EA397C">
        <w:rPr>
          <w:rFonts w:ascii="Arial" w:hAnsi="Arial" w:cs="Arial"/>
          <w:sz w:val="21"/>
          <w:szCs w:val="21"/>
        </w:rPr>
        <w:t xml:space="preserve">gute </w:t>
      </w:r>
      <w:r w:rsidR="000508DA" w:rsidRPr="000508DA">
        <w:rPr>
          <w:rFonts w:ascii="Arial" w:hAnsi="Arial" w:cs="Arial"/>
          <w:sz w:val="21"/>
          <w:szCs w:val="21"/>
        </w:rPr>
        <w:t>Hinweise, die zur Aufklärung der Tat führen. Die Höhe des Bußgeldes ist in den einzelne</w:t>
      </w:r>
      <w:r w:rsidR="00EA397C">
        <w:rPr>
          <w:rFonts w:ascii="Arial" w:hAnsi="Arial" w:cs="Arial"/>
          <w:sz w:val="21"/>
          <w:szCs w:val="21"/>
        </w:rPr>
        <w:t xml:space="preserve">n Bundesländern unterschiedlich geregelt. </w:t>
      </w:r>
      <w:r w:rsidR="000508DA" w:rsidRPr="000508DA">
        <w:rPr>
          <w:rFonts w:ascii="Arial" w:hAnsi="Arial" w:cs="Arial"/>
          <w:sz w:val="21"/>
          <w:szCs w:val="21"/>
        </w:rPr>
        <w:t xml:space="preserve"> Für das Ablegen von </w:t>
      </w:r>
      <w:r w:rsidR="000654F8">
        <w:rPr>
          <w:rFonts w:ascii="Arial" w:hAnsi="Arial" w:cs="Arial"/>
          <w:sz w:val="21"/>
          <w:szCs w:val="21"/>
        </w:rPr>
        <w:t>ein</w:t>
      </w:r>
      <w:r w:rsidR="000508DA" w:rsidRPr="000508DA">
        <w:rPr>
          <w:rFonts w:ascii="Arial" w:hAnsi="Arial" w:cs="Arial"/>
          <w:sz w:val="21"/>
          <w:szCs w:val="21"/>
        </w:rPr>
        <w:t xml:space="preserve"> bis </w:t>
      </w:r>
      <w:r w:rsidR="000654F8">
        <w:rPr>
          <w:rFonts w:ascii="Arial" w:hAnsi="Arial" w:cs="Arial"/>
          <w:sz w:val="21"/>
          <w:szCs w:val="21"/>
        </w:rPr>
        <w:t>fünf</w:t>
      </w:r>
      <w:r w:rsidR="000508DA" w:rsidRPr="000508DA">
        <w:rPr>
          <w:rFonts w:ascii="Arial" w:hAnsi="Arial" w:cs="Arial"/>
          <w:sz w:val="21"/>
          <w:szCs w:val="21"/>
        </w:rPr>
        <w:t xml:space="preserve"> Reifen beträgt die Strafe in den meisten Bundeslände</w:t>
      </w:r>
      <w:r w:rsidR="00EA397C">
        <w:rPr>
          <w:rFonts w:ascii="Arial" w:hAnsi="Arial" w:cs="Arial"/>
          <w:sz w:val="21"/>
          <w:szCs w:val="21"/>
        </w:rPr>
        <w:t>rn zwischen 75 und 330 Euro. Bei</w:t>
      </w:r>
      <w:r w:rsidR="000508DA" w:rsidRPr="000508DA">
        <w:rPr>
          <w:rFonts w:ascii="Arial" w:hAnsi="Arial" w:cs="Arial"/>
          <w:sz w:val="21"/>
          <w:szCs w:val="21"/>
        </w:rPr>
        <w:t xml:space="preserve"> mehr als fünf </w:t>
      </w:r>
      <w:r w:rsidR="000508DA" w:rsidRPr="00771EB5">
        <w:rPr>
          <w:rFonts w:ascii="Arial" w:hAnsi="Arial" w:cs="Arial"/>
          <w:sz w:val="21"/>
          <w:szCs w:val="21"/>
        </w:rPr>
        <w:t xml:space="preserve">Reifen </w:t>
      </w:r>
      <w:r w:rsidR="00EA397C" w:rsidRPr="00771EB5">
        <w:rPr>
          <w:rFonts w:ascii="Arial" w:hAnsi="Arial" w:cs="Arial"/>
          <w:sz w:val="21"/>
          <w:szCs w:val="21"/>
        </w:rPr>
        <w:t xml:space="preserve">wird es richtig teuer: </w:t>
      </w:r>
      <w:r w:rsidR="000654F8" w:rsidRPr="00771EB5">
        <w:rPr>
          <w:rFonts w:ascii="Arial" w:hAnsi="Arial" w:cs="Arial"/>
          <w:sz w:val="21"/>
          <w:szCs w:val="21"/>
        </w:rPr>
        <w:t>b</w:t>
      </w:r>
      <w:r w:rsidR="000508DA" w:rsidRPr="00771EB5">
        <w:rPr>
          <w:rFonts w:ascii="Arial" w:hAnsi="Arial" w:cs="Arial"/>
          <w:sz w:val="21"/>
          <w:szCs w:val="21"/>
        </w:rPr>
        <w:t xml:space="preserve">is </w:t>
      </w:r>
      <w:r w:rsidR="000654F8" w:rsidRPr="00771EB5">
        <w:rPr>
          <w:rFonts w:ascii="Arial" w:hAnsi="Arial" w:cs="Arial"/>
          <w:sz w:val="21"/>
          <w:szCs w:val="21"/>
        </w:rPr>
        <w:t xml:space="preserve">zu </w:t>
      </w:r>
      <w:r w:rsidR="000508DA" w:rsidRPr="00771EB5">
        <w:rPr>
          <w:rFonts w:ascii="Arial" w:hAnsi="Arial" w:cs="Arial"/>
          <w:sz w:val="21"/>
          <w:szCs w:val="21"/>
        </w:rPr>
        <w:t>2</w:t>
      </w:r>
      <w:r w:rsidR="000654F8" w:rsidRPr="00771EB5">
        <w:rPr>
          <w:rFonts w:ascii="Arial" w:hAnsi="Arial" w:cs="Arial"/>
          <w:sz w:val="21"/>
          <w:szCs w:val="21"/>
        </w:rPr>
        <w:t>.</w:t>
      </w:r>
      <w:r w:rsidR="008969C8">
        <w:rPr>
          <w:rFonts w:ascii="Arial" w:hAnsi="Arial" w:cs="Arial"/>
          <w:sz w:val="21"/>
          <w:szCs w:val="21"/>
        </w:rPr>
        <w:t>500 Euro t</w:t>
      </w:r>
      <w:r w:rsidR="000508DA" w:rsidRPr="00771EB5">
        <w:rPr>
          <w:rFonts w:ascii="Arial" w:hAnsi="Arial" w:cs="Arial"/>
          <w:sz w:val="21"/>
          <w:szCs w:val="21"/>
        </w:rPr>
        <w:t xml:space="preserve">eurer wird es in Niedersachsen: Dort kosten schon </w:t>
      </w:r>
      <w:r w:rsidR="000654F8" w:rsidRPr="00771EB5">
        <w:rPr>
          <w:rFonts w:ascii="Arial" w:hAnsi="Arial" w:cs="Arial"/>
          <w:sz w:val="21"/>
          <w:szCs w:val="21"/>
        </w:rPr>
        <w:t>ein</w:t>
      </w:r>
      <w:r w:rsidR="000508DA" w:rsidRPr="00771EB5">
        <w:rPr>
          <w:rFonts w:ascii="Arial" w:hAnsi="Arial" w:cs="Arial"/>
          <w:sz w:val="21"/>
          <w:szCs w:val="21"/>
        </w:rPr>
        <w:t xml:space="preserve"> bis </w:t>
      </w:r>
      <w:r w:rsidR="000654F8" w:rsidRPr="00771EB5">
        <w:rPr>
          <w:rFonts w:ascii="Arial" w:hAnsi="Arial" w:cs="Arial"/>
          <w:sz w:val="21"/>
          <w:szCs w:val="21"/>
        </w:rPr>
        <w:t>fünf</w:t>
      </w:r>
      <w:r w:rsidR="000508DA" w:rsidRPr="00771EB5">
        <w:rPr>
          <w:rFonts w:ascii="Arial" w:hAnsi="Arial" w:cs="Arial"/>
          <w:sz w:val="21"/>
          <w:szCs w:val="21"/>
        </w:rPr>
        <w:t xml:space="preserve"> illegal</w:t>
      </w:r>
      <w:r w:rsidRPr="00771EB5">
        <w:rPr>
          <w:rFonts w:ascii="Arial" w:hAnsi="Arial" w:cs="Arial"/>
          <w:sz w:val="21"/>
          <w:szCs w:val="21"/>
        </w:rPr>
        <w:t xml:space="preserve"> entsorgte</w:t>
      </w:r>
      <w:r w:rsidR="000508DA" w:rsidRPr="00771EB5">
        <w:rPr>
          <w:rFonts w:ascii="Arial" w:hAnsi="Arial" w:cs="Arial"/>
          <w:sz w:val="21"/>
          <w:szCs w:val="21"/>
        </w:rPr>
        <w:t xml:space="preserve"> Reifen bis zu 1</w:t>
      </w:r>
      <w:r w:rsidR="009E3ACD" w:rsidRPr="00771EB5">
        <w:rPr>
          <w:rFonts w:ascii="Arial" w:hAnsi="Arial" w:cs="Arial"/>
          <w:sz w:val="21"/>
          <w:szCs w:val="21"/>
        </w:rPr>
        <w:t>.</w:t>
      </w:r>
      <w:r w:rsidR="00EA397C" w:rsidRPr="00771EB5">
        <w:rPr>
          <w:rFonts w:ascii="Arial" w:hAnsi="Arial" w:cs="Arial"/>
          <w:sz w:val="21"/>
          <w:szCs w:val="21"/>
        </w:rPr>
        <w:t>000 Euro</w:t>
      </w:r>
      <w:r w:rsidRPr="00771EB5">
        <w:rPr>
          <w:rFonts w:ascii="Arial" w:hAnsi="Arial" w:cs="Arial"/>
          <w:sz w:val="21"/>
          <w:szCs w:val="21"/>
        </w:rPr>
        <w:t>,</w:t>
      </w:r>
      <w:r w:rsidR="00EA397C" w:rsidRPr="00771EB5">
        <w:rPr>
          <w:rFonts w:ascii="Arial" w:hAnsi="Arial" w:cs="Arial"/>
          <w:sz w:val="21"/>
          <w:szCs w:val="21"/>
        </w:rPr>
        <w:t xml:space="preserve"> </w:t>
      </w:r>
      <w:r w:rsidR="000508DA" w:rsidRPr="00771EB5">
        <w:rPr>
          <w:rFonts w:ascii="Arial" w:hAnsi="Arial" w:cs="Arial"/>
          <w:sz w:val="21"/>
          <w:szCs w:val="21"/>
        </w:rPr>
        <w:t>größere Mengen</w:t>
      </w:r>
      <w:r w:rsidR="00EA397C" w:rsidRPr="00771EB5">
        <w:rPr>
          <w:rFonts w:ascii="Arial" w:hAnsi="Arial" w:cs="Arial"/>
          <w:sz w:val="21"/>
          <w:szCs w:val="21"/>
        </w:rPr>
        <w:t xml:space="preserve"> schlagen</w:t>
      </w:r>
      <w:r w:rsidR="000508DA" w:rsidRPr="00771EB5">
        <w:rPr>
          <w:rFonts w:ascii="Arial" w:hAnsi="Arial" w:cs="Arial"/>
          <w:sz w:val="21"/>
          <w:szCs w:val="21"/>
        </w:rPr>
        <w:t xml:space="preserve"> mit bis zu 25.000 Euro </w:t>
      </w:r>
      <w:r w:rsidR="00EA397C" w:rsidRPr="00771EB5">
        <w:rPr>
          <w:rFonts w:ascii="Arial" w:hAnsi="Arial" w:cs="Arial"/>
          <w:sz w:val="21"/>
          <w:szCs w:val="21"/>
        </w:rPr>
        <w:t>zu Buche.</w:t>
      </w:r>
      <w:r w:rsidR="008969C8">
        <w:rPr>
          <w:rFonts w:ascii="Arial" w:hAnsi="Arial" w:cs="Arial"/>
          <w:sz w:val="21"/>
          <w:szCs w:val="21"/>
        </w:rPr>
        <w:t xml:space="preserve"> Auf der Website von </w:t>
      </w:r>
      <w:proofErr w:type="spellStart"/>
      <w:r w:rsidR="008969C8">
        <w:rPr>
          <w:rFonts w:ascii="Arial" w:hAnsi="Arial" w:cs="Arial"/>
          <w:sz w:val="21"/>
          <w:szCs w:val="21"/>
        </w:rPr>
        <w:t>Zare</w:t>
      </w:r>
      <w:proofErr w:type="spellEnd"/>
      <w:r w:rsidRPr="00771EB5">
        <w:rPr>
          <w:rFonts w:ascii="Arial" w:hAnsi="Arial" w:cs="Arial"/>
          <w:sz w:val="21"/>
          <w:szCs w:val="21"/>
        </w:rPr>
        <w:t xml:space="preserve"> </w:t>
      </w:r>
      <w:hyperlink r:id="rId9" w:history="1">
        <w:r w:rsidRPr="00771EB5">
          <w:rPr>
            <w:rStyle w:val="Hyperlink"/>
            <w:rFonts w:ascii="Arial" w:hAnsi="Arial" w:cs="Arial"/>
            <w:sz w:val="21"/>
            <w:szCs w:val="21"/>
          </w:rPr>
          <w:t>https://zertifizierte-altreifenentsorger.de/nachhaltige-altreifenentsorgung/illegale-altreifenentsorgung-ist-kein-kavaliersdelikt/</w:t>
        </w:r>
      </w:hyperlink>
      <w:r w:rsidR="00EA397C" w:rsidRPr="00771EB5">
        <w:rPr>
          <w:rFonts w:ascii="Arial" w:hAnsi="Arial" w:cs="Arial"/>
          <w:sz w:val="21"/>
          <w:szCs w:val="21"/>
        </w:rPr>
        <w:t xml:space="preserve"> gibt es detaillierte Informationen</w:t>
      </w:r>
      <w:r w:rsidR="00EA397C">
        <w:rPr>
          <w:rFonts w:ascii="Arial" w:hAnsi="Arial" w:cs="Arial"/>
          <w:sz w:val="21"/>
          <w:szCs w:val="21"/>
        </w:rPr>
        <w:t xml:space="preserve"> je Bundesland. </w:t>
      </w:r>
    </w:p>
    <w:p w:rsidR="00EA397C" w:rsidRDefault="005A52CA" w:rsidP="000508DA">
      <w:pPr>
        <w:spacing w:line="360" w:lineRule="auto"/>
        <w:rPr>
          <w:rFonts w:ascii="Arial" w:hAnsi="Arial" w:cs="Arial"/>
          <w:sz w:val="21"/>
          <w:szCs w:val="21"/>
        </w:rPr>
      </w:pPr>
      <w:r>
        <w:rPr>
          <w:rFonts w:ascii="Arial" w:hAnsi="Arial" w:cs="Arial"/>
          <w:sz w:val="21"/>
          <w:szCs w:val="21"/>
        </w:rPr>
        <w:lastRenderedPageBreak/>
        <w:t>Autofahrer</w:t>
      </w:r>
      <w:r w:rsidR="00EA397C">
        <w:rPr>
          <w:rFonts w:ascii="Arial" w:hAnsi="Arial" w:cs="Arial"/>
          <w:sz w:val="21"/>
          <w:szCs w:val="21"/>
        </w:rPr>
        <w:t>, die verantwortungsvoll handeln, geben ihre gebrauchte</w:t>
      </w:r>
      <w:r>
        <w:rPr>
          <w:rFonts w:ascii="Arial" w:hAnsi="Arial" w:cs="Arial"/>
          <w:sz w:val="21"/>
          <w:szCs w:val="21"/>
        </w:rPr>
        <w:t>n Reifen im Reifenhandel oder i</w:t>
      </w:r>
      <w:r w:rsidR="00EA397C">
        <w:rPr>
          <w:rFonts w:ascii="Arial" w:hAnsi="Arial" w:cs="Arial"/>
          <w:sz w:val="21"/>
          <w:szCs w:val="21"/>
        </w:rPr>
        <w:t xml:space="preserve">n der Kfz-Werkstatt ab und informieren sich, was mit den Reifen passiert. </w:t>
      </w:r>
    </w:p>
    <w:p w:rsidR="000508DA" w:rsidRPr="000508DA" w:rsidRDefault="00B12081" w:rsidP="000508DA">
      <w:pPr>
        <w:spacing w:line="360" w:lineRule="auto"/>
        <w:rPr>
          <w:rFonts w:ascii="Arial" w:hAnsi="Arial" w:cs="Arial"/>
          <w:b/>
          <w:sz w:val="21"/>
          <w:szCs w:val="21"/>
        </w:rPr>
      </w:pPr>
      <w:r>
        <w:rPr>
          <w:rFonts w:ascii="Arial" w:hAnsi="Arial" w:cs="Arial"/>
          <w:b/>
          <w:sz w:val="21"/>
          <w:szCs w:val="21"/>
        </w:rPr>
        <w:t>Altreifen – einfach mal so abgelagert</w:t>
      </w:r>
    </w:p>
    <w:p w:rsidR="004838FE" w:rsidRPr="00FF7EA4" w:rsidRDefault="00B12081" w:rsidP="004838FE">
      <w:pPr>
        <w:spacing w:line="360" w:lineRule="auto"/>
        <w:rPr>
          <w:rFonts w:ascii="Arial" w:hAnsi="Arial" w:cs="Arial"/>
          <w:sz w:val="21"/>
          <w:szCs w:val="21"/>
        </w:rPr>
      </w:pPr>
      <w:r>
        <w:rPr>
          <w:rFonts w:ascii="Arial" w:hAnsi="Arial" w:cs="Arial"/>
          <w:sz w:val="21"/>
          <w:szCs w:val="21"/>
        </w:rPr>
        <w:t xml:space="preserve">Die Anzahl der illegalen Altreifenentsorger nimmt leider zu. Immer mehr sogenannte </w:t>
      </w:r>
      <w:proofErr w:type="spellStart"/>
      <w:r>
        <w:rPr>
          <w:rFonts w:ascii="Arial" w:hAnsi="Arial" w:cs="Arial"/>
          <w:sz w:val="21"/>
          <w:szCs w:val="21"/>
        </w:rPr>
        <w:t>Einsammler</w:t>
      </w:r>
      <w:proofErr w:type="spellEnd"/>
      <w:r>
        <w:rPr>
          <w:rFonts w:ascii="Arial" w:hAnsi="Arial" w:cs="Arial"/>
          <w:sz w:val="21"/>
          <w:szCs w:val="21"/>
        </w:rPr>
        <w:t xml:space="preserve">, holen die gebrauchten Reifen ab, verkaufen die noch guten Reifen über das Internet und überlassen die schlechten Reifen der Natur. Woche für Woche kommen neue rote Punkte hinzu. Jeder rote Punkt ist eine Gefahr für die Natur. Speziell in </w:t>
      </w:r>
      <w:r w:rsidR="00C90420">
        <w:rPr>
          <w:rFonts w:ascii="Arial" w:hAnsi="Arial" w:cs="Arial"/>
          <w:sz w:val="21"/>
          <w:szCs w:val="21"/>
        </w:rPr>
        <w:t>stark besiedelten Gebieten wie dem Ruhrgebiet oder Rhein/Main</w:t>
      </w:r>
      <w:r w:rsidR="00A34F20">
        <w:rPr>
          <w:rFonts w:ascii="Arial" w:hAnsi="Arial" w:cs="Arial"/>
          <w:sz w:val="21"/>
          <w:szCs w:val="21"/>
        </w:rPr>
        <w:t xml:space="preserve"> treten besonders viele Fälle auf. </w:t>
      </w:r>
    </w:p>
    <w:p w:rsidR="005A52CA" w:rsidRPr="00BA5100" w:rsidRDefault="005A52CA" w:rsidP="005A52CA">
      <w:pPr>
        <w:spacing w:line="360" w:lineRule="auto"/>
        <w:rPr>
          <w:rFonts w:ascii="Arial" w:hAnsi="Arial" w:cs="Arial"/>
          <w:b/>
          <w:sz w:val="21"/>
          <w:szCs w:val="21"/>
          <w:lang w:eastAsia="de-DE"/>
        </w:rPr>
      </w:pPr>
      <w:r w:rsidRPr="00BA5100">
        <w:rPr>
          <w:rFonts w:ascii="Arial" w:hAnsi="Arial" w:cs="Arial"/>
          <w:b/>
          <w:sz w:val="21"/>
          <w:szCs w:val="21"/>
        </w:rPr>
        <w:t>Ü</w:t>
      </w:r>
      <w:r w:rsidRPr="00BA5100">
        <w:rPr>
          <w:rFonts w:ascii="Arial" w:hAnsi="Arial" w:cs="Arial"/>
          <w:b/>
          <w:sz w:val="21"/>
          <w:szCs w:val="21"/>
          <w:lang w:eastAsia="de-DE"/>
        </w:rPr>
        <w:t xml:space="preserve">ber die Initiative </w:t>
      </w:r>
      <w:proofErr w:type="spellStart"/>
      <w:r w:rsidRPr="00BA5100">
        <w:rPr>
          <w:rFonts w:ascii="Arial" w:hAnsi="Arial" w:cs="Arial"/>
          <w:b/>
          <w:sz w:val="21"/>
          <w:szCs w:val="21"/>
          <w:lang w:eastAsia="de-DE"/>
        </w:rPr>
        <w:t>Zare</w:t>
      </w:r>
      <w:proofErr w:type="spellEnd"/>
    </w:p>
    <w:p w:rsidR="005A52CA" w:rsidRPr="008C1CC5" w:rsidRDefault="005A52CA" w:rsidP="005A52CA">
      <w:pPr>
        <w:spacing w:line="360" w:lineRule="auto"/>
        <w:rPr>
          <w:rFonts w:ascii="Arial" w:hAnsi="Arial" w:cs="Arial"/>
          <w:sz w:val="21"/>
          <w:szCs w:val="21"/>
          <w:lang w:eastAsia="de-DE"/>
        </w:rPr>
      </w:pPr>
      <w:r w:rsidRPr="008C59BC">
        <w:rPr>
          <w:rFonts w:ascii="Arial" w:hAnsi="Arial" w:cs="Arial"/>
          <w:sz w:val="21"/>
          <w:szCs w:val="21"/>
          <w:lang w:eastAsia="de-DE"/>
        </w:rPr>
        <w:t xml:space="preserve">Die Initiative </w:t>
      </w:r>
      <w:proofErr w:type="spellStart"/>
      <w:r w:rsidRPr="008C59BC">
        <w:rPr>
          <w:rFonts w:ascii="Arial" w:hAnsi="Arial" w:cs="Arial"/>
          <w:sz w:val="21"/>
          <w:szCs w:val="21"/>
          <w:lang w:eastAsia="de-DE"/>
        </w:rPr>
        <w:t>Zar</w:t>
      </w:r>
      <w:r>
        <w:rPr>
          <w:rFonts w:ascii="Arial" w:hAnsi="Arial" w:cs="Arial"/>
          <w:sz w:val="21"/>
          <w:szCs w:val="21"/>
          <w:lang w:eastAsia="de-DE"/>
        </w:rPr>
        <w:t>e</w:t>
      </w:r>
      <w:proofErr w:type="spellEnd"/>
      <w:r>
        <w:rPr>
          <w:rFonts w:ascii="Arial" w:hAnsi="Arial" w:cs="Arial"/>
          <w:sz w:val="21"/>
          <w:szCs w:val="21"/>
          <w:lang w:eastAsia="de-DE"/>
        </w:rPr>
        <w:t xml:space="preserve"> ist ein Zusammenschluss von 15</w:t>
      </w:r>
      <w:r w:rsidRPr="008C59BC">
        <w:rPr>
          <w:rFonts w:ascii="Arial" w:hAnsi="Arial" w:cs="Arial"/>
          <w:sz w:val="21"/>
          <w:szCs w:val="21"/>
          <w:lang w:eastAsia="de-DE"/>
        </w:rPr>
        <w:t xml:space="preserve"> im Bundesverband Reifenhandel und Vulkaniseur-Handwerk e.V. (BRV) zertifizierten Altreifenentsorgern, die es sich zur Aufgabe gemacht hat, d</w:t>
      </w:r>
      <w:r>
        <w:rPr>
          <w:rFonts w:ascii="Arial" w:hAnsi="Arial" w:cs="Arial"/>
          <w:sz w:val="21"/>
          <w:szCs w:val="21"/>
          <w:lang w:eastAsia="de-DE"/>
        </w:rPr>
        <w:t>as Bewusstsein für fachgerechte</w:t>
      </w:r>
      <w:r w:rsidRPr="008C59BC">
        <w:rPr>
          <w:rFonts w:ascii="Arial" w:hAnsi="Arial" w:cs="Arial"/>
          <w:sz w:val="21"/>
          <w:szCs w:val="21"/>
          <w:lang w:eastAsia="de-DE"/>
        </w:rPr>
        <w:t xml:space="preserve"> Reifen</w:t>
      </w:r>
      <w:r>
        <w:rPr>
          <w:rFonts w:ascii="Arial" w:hAnsi="Arial" w:cs="Arial"/>
          <w:sz w:val="21"/>
          <w:szCs w:val="21"/>
          <w:lang w:eastAsia="de-DE"/>
        </w:rPr>
        <w:t>entsorgung und -verwertung</w:t>
      </w:r>
      <w:r w:rsidRPr="008C59BC">
        <w:rPr>
          <w:rFonts w:ascii="Arial" w:hAnsi="Arial" w:cs="Arial"/>
          <w:sz w:val="21"/>
          <w:szCs w:val="21"/>
          <w:lang w:eastAsia="de-DE"/>
        </w:rPr>
        <w:t xml:space="preserve"> in D</w:t>
      </w:r>
      <w:r>
        <w:rPr>
          <w:rFonts w:ascii="Arial" w:hAnsi="Arial" w:cs="Arial"/>
          <w:sz w:val="21"/>
          <w:szCs w:val="21"/>
          <w:lang w:eastAsia="de-DE"/>
        </w:rPr>
        <w:t>eutschland zu stärken.</w:t>
      </w:r>
      <w:r w:rsidRPr="008C59BC">
        <w:rPr>
          <w:rFonts w:ascii="Arial" w:hAnsi="Arial" w:cs="Arial"/>
          <w:sz w:val="21"/>
          <w:szCs w:val="21"/>
          <w:lang w:eastAsia="de-DE"/>
        </w:rPr>
        <w:t xml:space="preserve"> </w:t>
      </w:r>
      <w:proofErr w:type="spellStart"/>
      <w:r w:rsidRPr="008C59BC">
        <w:rPr>
          <w:rFonts w:ascii="Arial" w:hAnsi="Arial" w:cs="Arial"/>
          <w:sz w:val="21"/>
          <w:szCs w:val="21"/>
          <w:lang w:eastAsia="de-DE"/>
        </w:rPr>
        <w:t>Zare</w:t>
      </w:r>
      <w:proofErr w:type="spellEnd"/>
      <w:r>
        <w:rPr>
          <w:rFonts w:ascii="Arial" w:hAnsi="Arial" w:cs="Arial"/>
          <w:sz w:val="21"/>
          <w:szCs w:val="21"/>
          <w:lang w:eastAsia="de-DE"/>
        </w:rPr>
        <w:t xml:space="preserve"> informiert</w:t>
      </w:r>
      <w:r w:rsidRPr="008C59BC">
        <w:rPr>
          <w:rFonts w:ascii="Arial" w:hAnsi="Arial" w:cs="Arial"/>
          <w:sz w:val="21"/>
          <w:szCs w:val="21"/>
          <w:lang w:eastAsia="de-DE"/>
        </w:rPr>
        <w:t xml:space="preserve"> über die umweltger</w:t>
      </w:r>
      <w:r>
        <w:rPr>
          <w:rFonts w:ascii="Arial" w:hAnsi="Arial" w:cs="Arial"/>
          <w:sz w:val="21"/>
          <w:szCs w:val="21"/>
          <w:lang w:eastAsia="de-DE"/>
        </w:rPr>
        <w:t>echte Altreifenen</w:t>
      </w:r>
      <w:r w:rsidR="008969C8">
        <w:rPr>
          <w:rFonts w:ascii="Arial" w:hAnsi="Arial" w:cs="Arial"/>
          <w:sz w:val="21"/>
          <w:szCs w:val="21"/>
          <w:lang w:eastAsia="de-DE"/>
        </w:rPr>
        <w:t xml:space="preserve">tsorgung und </w:t>
      </w:r>
      <w:r w:rsidR="008969C8">
        <w:rPr>
          <w:rFonts w:ascii="Arial" w:hAnsi="Arial" w:cs="Arial"/>
          <w:sz w:val="21"/>
          <w:szCs w:val="21"/>
          <w:lang w:eastAsia="de-DE"/>
        </w:rPr>
        <w:br/>
        <w:t>-verwertung. An 27</w:t>
      </w:r>
      <w:r w:rsidRPr="008C59BC">
        <w:rPr>
          <w:rFonts w:ascii="Arial" w:hAnsi="Arial" w:cs="Arial"/>
          <w:sz w:val="21"/>
          <w:szCs w:val="21"/>
          <w:lang w:eastAsia="de-DE"/>
        </w:rPr>
        <w:t xml:space="preserve"> Standorten decken die </w:t>
      </w:r>
      <w:proofErr w:type="spellStart"/>
      <w:r w:rsidRPr="008C59BC">
        <w:rPr>
          <w:rFonts w:ascii="Arial" w:hAnsi="Arial" w:cs="Arial"/>
          <w:sz w:val="21"/>
          <w:szCs w:val="21"/>
          <w:lang w:eastAsia="de-DE"/>
        </w:rPr>
        <w:t>Zare</w:t>
      </w:r>
      <w:proofErr w:type="spellEnd"/>
      <w:r>
        <w:rPr>
          <w:rFonts w:ascii="Arial" w:hAnsi="Arial" w:cs="Arial"/>
          <w:sz w:val="21"/>
          <w:szCs w:val="21"/>
          <w:lang w:eastAsia="de-DE"/>
        </w:rPr>
        <w:t>-Partner Deutschland,</w:t>
      </w:r>
      <w:r w:rsidRPr="008C59BC">
        <w:rPr>
          <w:rFonts w:ascii="Arial" w:hAnsi="Arial" w:cs="Arial"/>
          <w:sz w:val="21"/>
          <w:szCs w:val="21"/>
          <w:lang w:eastAsia="de-DE"/>
        </w:rPr>
        <w:t xml:space="preserve"> die Niederlande</w:t>
      </w:r>
      <w:r>
        <w:rPr>
          <w:rFonts w:ascii="Arial" w:hAnsi="Arial" w:cs="Arial"/>
          <w:sz w:val="21"/>
          <w:szCs w:val="21"/>
          <w:lang w:eastAsia="de-DE"/>
        </w:rPr>
        <w:t xml:space="preserve"> und Österreich</w:t>
      </w:r>
      <w:r w:rsidRPr="008C59BC">
        <w:rPr>
          <w:rFonts w:ascii="Arial" w:hAnsi="Arial" w:cs="Arial"/>
          <w:sz w:val="21"/>
          <w:szCs w:val="21"/>
          <w:lang w:eastAsia="de-DE"/>
        </w:rPr>
        <w:t xml:space="preserve"> nahezu flächendeckend ab.</w:t>
      </w:r>
    </w:p>
    <w:p w:rsidR="005A52CA" w:rsidRPr="00BA5100" w:rsidRDefault="005A52CA" w:rsidP="005A52CA">
      <w:pPr>
        <w:spacing w:line="360" w:lineRule="auto"/>
        <w:rPr>
          <w:rFonts w:ascii="Arial" w:hAnsi="Arial" w:cs="Arial"/>
          <w:b/>
          <w:sz w:val="21"/>
          <w:szCs w:val="21"/>
          <w:lang w:eastAsia="de-DE"/>
        </w:rPr>
      </w:pPr>
      <w:r w:rsidRPr="00BA5100">
        <w:rPr>
          <w:rFonts w:ascii="Arial" w:hAnsi="Arial" w:cs="Arial"/>
          <w:b/>
          <w:sz w:val="21"/>
          <w:szCs w:val="21"/>
          <w:lang w:eastAsia="de-DE"/>
        </w:rPr>
        <w:t>Die Partner der Initiative sind:</w:t>
      </w:r>
    </w:p>
    <w:p w:rsidR="00FF7EA4" w:rsidRPr="005A52CA" w:rsidRDefault="005A52CA" w:rsidP="005A52CA">
      <w:pPr>
        <w:spacing w:line="360" w:lineRule="auto"/>
        <w:jc w:val="both"/>
        <w:rPr>
          <w:rFonts w:ascii="Arial" w:hAnsi="Arial" w:cs="Arial"/>
          <w:sz w:val="21"/>
          <w:szCs w:val="21"/>
          <w:lang w:eastAsia="de-DE"/>
        </w:rPr>
      </w:pPr>
      <w:r w:rsidRPr="00BA5100">
        <w:rPr>
          <w:rFonts w:ascii="Arial" w:hAnsi="Arial" w:cs="Arial"/>
          <w:sz w:val="21"/>
          <w:szCs w:val="21"/>
          <w:lang w:eastAsia="de-DE"/>
        </w:rPr>
        <w:t xml:space="preserve">Allgemeine Gummiwertstoff und Reifenhandels GmbH, Bender Reifen Recycling GmbH, CVS Reifen GmbH, Danninger OHG Spezialtransporte, Hartung Speditions-, Handels- und Transport GmbH, HRV GmbH, KARGRO B.V., KRAIBURG Austria GmbH &amp; Co. KG, KURZ </w:t>
      </w:r>
      <w:proofErr w:type="spellStart"/>
      <w:r w:rsidRPr="00BA5100">
        <w:rPr>
          <w:rFonts w:ascii="Arial" w:hAnsi="Arial" w:cs="Arial"/>
          <w:sz w:val="21"/>
          <w:szCs w:val="21"/>
          <w:lang w:eastAsia="de-DE"/>
        </w:rPr>
        <w:t>Karkassenhandel</w:t>
      </w:r>
      <w:proofErr w:type="spellEnd"/>
      <w:r w:rsidRPr="00BA5100">
        <w:rPr>
          <w:rFonts w:ascii="Arial" w:hAnsi="Arial" w:cs="Arial"/>
          <w:sz w:val="21"/>
          <w:szCs w:val="21"/>
          <w:lang w:eastAsia="de-DE"/>
        </w:rPr>
        <w:t xml:space="preserve"> GmbH, </w:t>
      </w:r>
      <w:proofErr w:type="spellStart"/>
      <w:r w:rsidRPr="00BA5100">
        <w:rPr>
          <w:rFonts w:ascii="Arial" w:hAnsi="Arial" w:cs="Arial"/>
          <w:sz w:val="21"/>
          <w:szCs w:val="21"/>
          <w:lang w:eastAsia="de-DE"/>
        </w:rPr>
        <w:t>Mülsener</w:t>
      </w:r>
      <w:proofErr w:type="spellEnd"/>
      <w:r w:rsidRPr="00BA5100">
        <w:rPr>
          <w:rFonts w:ascii="Arial" w:hAnsi="Arial" w:cs="Arial"/>
          <w:sz w:val="21"/>
          <w:szCs w:val="21"/>
          <w:lang w:eastAsia="de-DE"/>
        </w:rPr>
        <w:t xml:space="preserve"> Rohstoff- und Handelsgesellschaft mbH, REIFEN DRAWS GmbH, Reifengruppe Ruhr / RGR, REIFEN OKA, Reifen Recyclingbetrieb Brenz GmbH</w:t>
      </w:r>
      <w:r>
        <w:rPr>
          <w:rFonts w:ascii="Arial" w:hAnsi="Arial" w:cs="Arial"/>
          <w:sz w:val="21"/>
          <w:szCs w:val="21"/>
          <w:lang w:eastAsia="de-DE"/>
        </w:rPr>
        <w:t xml:space="preserve">, </w:t>
      </w:r>
      <w:proofErr w:type="spellStart"/>
      <w:r>
        <w:rPr>
          <w:rFonts w:ascii="Arial" w:hAnsi="Arial" w:cs="Arial"/>
          <w:sz w:val="21"/>
          <w:szCs w:val="21"/>
          <w:lang w:eastAsia="de-DE"/>
        </w:rPr>
        <w:t>RuLa</w:t>
      </w:r>
      <w:proofErr w:type="spellEnd"/>
      <w:r>
        <w:rPr>
          <w:rFonts w:ascii="Arial" w:hAnsi="Arial" w:cs="Arial"/>
          <w:sz w:val="21"/>
          <w:szCs w:val="21"/>
          <w:lang w:eastAsia="de-DE"/>
        </w:rPr>
        <w:t>-BRW GmbH</w:t>
      </w:r>
    </w:p>
    <w:p w:rsidR="00134900" w:rsidRDefault="00134900" w:rsidP="00115B20">
      <w:pPr>
        <w:spacing w:line="360" w:lineRule="auto"/>
        <w:rPr>
          <w:rFonts w:ascii="Arial" w:hAnsi="Arial" w:cs="Arial"/>
          <w:b/>
          <w:sz w:val="21"/>
          <w:szCs w:val="21"/>
          <w:lang w:eastAsia="de-DE"/>
        </w:rPr>
      </w:pPr>
    </w:p>
    <w:p w:rsidR="00134900" w:rsidRDefault="007235EA" w:rsidP="00134900">
      <w:pPr>
        <w:spacing w:line="360" w:lineRule="auto"/>
        <w:rPr>
          <w:rFonts w:ascii="Arial" w:hAnsi="Arial" w:cs="Arial"/>
          <w:b/>
          <w:sz w:val="21"/>
          <w:szCs w:val="21"/>
          <w:lang w:eastAsia="de-DE"/>
        </w:rPr>
      </w:pPr>
      <w:r>
        <w:rPr>
          <w:noProof/>
        </w:rPr>
        <w:lastRenderedPageBreak/>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1031" type="#_x0000_t75" style="position:absolute;margin-left:.35pt;margin-top:12.95pt;width:158.9pt;height:198.45pt;z-index:-251657216;mso-position-horizontal-relative:text;mso-position-vertical-relative:text;mso-width-relative:page;mso-height-relative:page" wrapcoords="-48 0 -48 21562 21600 21562 21600 0 -48 0">
            <v:imagedata r:id="rId10" o:title="zare_standortkarte_illegale-reifenentsorgung"/>
            <w10:wrap type="through"/>
          </v:shape>
        </w:pict>
      </w:r>
      <w:r w:rsidR="000D5C3A">
        <w:rPr>
          <w:rFonts w:ascii="Arial" w:hAnsi="Arial" w:cs="Arial"/>
          <w:b/>
          <w:sz w:val="21"/>
          <w:szCs w:val="21"/>
          <w:lang w:eastAsia="de-DE"/>
        </w:rPr>
        <w:t>Bildmaterial:</w:t>
      </w:r>
    </w:p>
    <w:p w:rsidR="00134900" w:rsidRDefault="00134900" w:rsidP="00115B20">
      <w:pPr>
        <w:spacing w:line="360" w:lineRule="auto"/>
        <w:rPr>
          <w:rFonts w:ascii="Arial" w:hAnsi="Arial" w:cs="Arial"/>
          <w:sz w:val="21"/>
          <w:szCs w:val="21"/>
          <w:lang w:eastAsia="de-DE"/>
        </w:rPr>
      </w:pPr>
    </w:p>
    <w:p w:rsidR="00134900" w:rsidRDefault="00134900" w:rsidP="00115B20">
      <w:pPr>
        <w:spacing w:line="360" w:lineRule="auto"/>
        <w:rPr>
          <w:rFonts w:ascii="Arial" w:hAnsi="Arial" w:cs="Arial"/>
          <w:sz w:val="21"/>
          <w:szCs w:val="21"/>
          <w:lang w:eastAsia="de-DE"/>
        </w:rPr>
      </w:pPr>
    </w:p>
    <w:p w:rsidR="00134900" w:rsidRDefault="00134900" w:rsidP="00115B20">
      <w:pPr>
        <w:spacing w:line="360" w:lineRule="auto"/>
        <w:rPr>
          <w:rFonts w:ascii="Arial" w:hAnsi="Arial" w:cs="Arial"/>
          <w:sz w:val="21"/>
          <w:szCs w:val="21"/>
          <w:lang w:eastAsia="de-DE"/>
        </w:rPr>
      </w:pPr>
    </w:p>
    <w:p w:rsidR="00134900" w:rsidRDefault="00134900" w:rsidP="00115B20">
      <w:pPr>
        <w:spacing w:line="360" w:lineRule="auto"/>
        <w:rPr>
          <w:rFonts w:ascii="Arial" w:hAnsi="Arial" w:cs="Arial"/>
          <w:sz w:val="21"/>
          <w:szCs w:val="21"/>
          <w:lang w:eastAsia="de-DE"/>
        </w:rPr>
      </w:pPr>
    </w:p>
    <w:p w:rsidR="00134900" w:rsidRDefault="00134900" w:rsidP="00115B20">
      <w:pPr>
        <w:spacing w:line="360" w:lineRule="auto"/>
        <w:rPr>
          <w:rFonts w:ascii="Arial" w:hAnsi="Arial" w:cs="Arial"/>
          <w:sz w:val="21"/>
          <w:szCs w:val="21"/>
          <w:lang w:eastAsia="de-DE"/>
        </w:rPr>
      </w:pPr>
    </w:p>
    <w:p w:rsidR="00134900" w:rsidRDefault="00134900" w:rsidP="00115B20">
      <w:pPr>
        <w:spacing w:line="360" w:lineRule="auto"/>
        <w:rPr>
          <w:rFonts w:ascii="Arial" w:hAnsi="Arial" w:cs="Arial"/>
          <w:sz w:val="21"/>
          <w:szCs w:val="21"/>
          <w:lang w:eastAsia="de-DE"/>
        </w:rPr>
      </w:pPr>
    </w:p>
    <w:p w:rsidR="0099337D" w:rsidRDefault="0099337D" w:rsidP="00115B20">
      <w:pPr>
        <w:spacing w:line="360" w:lineRule="auto"/>
        <w:rPr>
          <w:rFonts w:ascii="Arial" w:hAnsi="Arial" w:cs="Arial"/>
          <w:sz w:val="21"/>
          <w:szCs w:val="21"/>
          <w:lang w:eastAsia="de-DE"/>
        </w:rPr>
      </w:pPr>
    </w:p>
    <w:p w:rsidR="00836428" w:rsidRDefault="00134900" w:rsidP="00115B20">
      <w:pPr>
        <w:spacing w:line="360" w:lineRule="auto"/>
        <w:rPr>
          <w:rFonts w:ascii="Arial" w:hAnsi="Arial" w:cs="Arial"/>
          <w:sz w:val="21"/>
          <w:szCs w:val="21"/>
          <w:lang w:eastAsia="de-DE"/>
        </w:rPr>
      </w:pPr>
      <w:r>
        <w:rPr>
          <w:rFonts w:ascii="Arial" w:hAnsi="Arial" w:cs="Arial"/>
          <w:sz w:val="21"/>
          <w:szCs w:val="21"/>
          <w:lang w:eastAsia="de-DE"/>
        </w:rPr>
        <w:t xml:space="preserve">Abbildung 1: </w:t>
      </w:r>
      <w:r w:rsidRPr="00CC73E9">
        <w:rPr>
          <w:rFonts w:ascii="Arial" w:hAnsi="Arial" w:cs="Arial"/>
          <w:sz w:val="21"/>
          <w:szCs w:val="21"/>
          <w:lang w:eastAsia="de-DE"/>
        </w:rPr>
        <w:t>Die Standort-Karte „illegale Altreifenentsorgung in Deutschland“</w:t>
      </w:r>
      <w:r w:rsidR="001D2390">
        <w:rPr>
          <w:rFonts w:ascii="Arial" w:hAnsi="Arial" w:cs="Arial"/>
          <w:sz w:val="21"/>
          <w:szCs w:val="21"/>
          <w:lang w:eastAsia="de-DE"/>
        </w:rPr>
        <w:br/>
        <w:t xml:space="preserve">Quelle: Initiative </w:t>
      </w:r>
      <w:proofErr w:type="spellStart"/>
      <w:r w:rsidR="001D2390">
        <w:rPr>
          <w:rFonts w:ascii="Arial" w:hAnsi="Arial" w:cs="Arial"/>
          <w:sz w:val="21"/>
          <w:szCs w:val="21"/>
          <w:lang w:eastAsia="de-DE"/>
        </w:rPr>
        <w:t>Zare</w:t>
      </w:r>
      <w:proofErr w:type="spellEnd"/>
    </w:p>
    <w:p w:rsidR="00C41065" w:rsidRDefault="00836428" w:rsidP="00115B20">
      <w:pPr>
        <w:spacing w:line="360" w:lineRule="auto"/>
        <w:rPr>
          <w:rFonts w:ascii="Arial" w:hAnsi="Arial" w:cs="Arial"/>
          <w:sz w:val="21"/>
          <w:szCs w:val="21"/>
          <w:lang w:eastAsia="de-DE"/>
        </w:rPr>
      </w:pPr>
      <w:r>
        <w:rPr>
          <w:rFonts w:eastAsia="Times New Roman"/>
          <w:noProof/>
          <w:lang w:eastAsia="de-DE"/>
        </w:rPr>
        <w:drawing>
          <wp:anchor distT="0" distB="0" distL="114300" distR="114300" simplePos="0" relativeHeight="251657216" behindDoc="1" locked="0" layoutInCell="1" allowOverlap="1" wp14:anchorId="1926E4CB" wp14:editId="0423F1E1">
            <wp:simplePos x="0" y="0"/>
            <wp:positionH relativeFrom="column">
              <wp:posOffset>24130</wp:posOffset>
            </wp:positionH>
            <wp:positionV relativeFrom="paragraph">
              <wp:posOffset>204470</wp:posOffset>
            </wp:positionV>
            <wp:extent cx="2879725" cy="2159635"/>
            <wp:effectExtent l="0" t="0" r="0" b="0"/>
            <wp:wrapThrough wrapText="bothSides">
              <wp:wrapPolygon edited="0">
                <wp:start x="0" y="0"/>
                <wp:lineTo x="0" y="21340"/>
                <wp:lineTo x="21433" y="21340"/>
                <wp:lineTo x="21433" y="0"/>
                <wp:lineTo x="0" y="0"/>
              </wp:wrapPolygon>
            </wp:wrapThrough>
            <wp:docPr id="1" name="AC9C7052-F313-4A96-89A8-42A372C008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C9C7052-F313-4A96-89A8-42A372C00885" descr="cid:AC9C7052-F313-4A96-89A8-42A372C00885"/>
                    <pic:cNvPicPr>
                      <a:picLocks noChangeAspect="1" noChangeArrowheads="1"/>
                    </pic:cNvPicPr>
                  </pic:nvPicPr>
                  <pic:blipFill>
                    <a:blip r:embed="rId11">
                      <a:extLst>
                        <a:ext uri="{28A0092B-C50C-407E-A947-70E740481C1C}">
                          <a14:useLocalDpi xmlns:a14="http://schemas.microsoft.com/office/drawing/2010/main" val="0"/>
                        </a:ext>
                      </a:extLst>
                    </a:blip>
                    <a:stretch>
                      <a:fillRect/>
                    </a:stretch>
                  </pic:blipFill>
                  <pic:spPr bwMode="auto">
                    <a:xfrm>
                      <a:off x="0" y="0"/>
                      <a:ext cx="2879725" cy="21596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134900" w:rsidRDefault="00134900" w:rsidP="00115B20">
      <w:pPr>
        <w:spacing w:line="360" w:lineRule="auto"/>
        <w:rPr>
          <w:rFonts w:ascii="Arial" w:hAnsi="Arial" w:cs="Arial"/>
          <w:sz w:val="21"/>
          <w:szCs w:val="21"/>
          <w:lang w:eastAsia="de-DE"/>
        </w:rPr>
      </w:pPr>
    </w:p>
    <w:p w:rsidR="00134900" w:rsidRDefault="00134900" w:rsidP="00115B20">
      <w:pPr>
        <w:spacing w:line="360" w:lineRule="auto"/>
        <w:rPr>
          <w:rFonts w:ascii="Arial" w:hAnsi="Arial" w:cs="Arial"/>
          <w:sz w:val="21"/>
          <w:szCs w:val="21"/>
          <w:lang w:eastAsia="de-DE"/>
        </w:rPr>
      </w:pPr>
    </w:p>
    <w:p w:rsidR="00836428" w:rsidRDefault="0099337D" w:rsidP="00C15A66">
      <w:pPr>
        <w:rPr>
          <w:rFonts w:ascii="Arial" w:hAnsi="Arial" w:cs="Arial"/>
          <w:sz w:val="21"/>
          <w:szCs w:val="21"/>
          <w:lang w:eastAsia="de-DE"/>
        </w:rPr>
      </w:pPr>
      <w:r>
        <w:rPr>
          <w:rFonts w:ascii="Arial" w:hAnsi="Arial" w:cs="Arial"/>
          <w:sz w:val="21"/>
          <w:szCs w:val="21"/>
          <w:lang w:eastAsia="de-DE"/>
        </w:rPr>
        <w:br/>
      </w:r>
      <w:r>
        <w:rPr>
          <w:rFonts w:ascii="Arial" w:hAnsi="Arial" w:cs="Arial"/>
          <w:sz w:val="21"/>
          <w:szCs w:val="21"/>
          <w:lang w:eastAsia="de-DE"/>
        </w:rPr>
        <w:br/>
      </w:r>
      <w:r>
        <w:rPr>
          <w:rFonts w:ascii="Arial" w:hAnsi="Arial" w:cs="Arial"/>
          <w:sz w:val="21"/>
          <w:szCs w:val="21"/>
          <w:lang w:eastAsia="de-DE"/>
        </w:rPr>
        <w:br/>
      </w:r>
      <w:r>
        <w:rPr>
          <w:rFonts w:ascii="Arial" w:hAnsi="Arial" w:cs="Arial"/>
          <w:sz w:val="21"/>
          <w:szCs w:val="21"/>
          <w:lang w:eastAsia="de-DE"/>
        </w:rPr>
        <w:br/>
      </w:r>
    </w:p>
    <w:p w:rsidR="00836428" w:rsidRDefault="00836428" w:rsidP="00C15A66">
      <w:pPr>
        <w:rPr>
          <w:rFonts w:ascii="Arial" w:hAnsi="Arial" w:cs="Arial"/>
          <w:sz w:val="21"/>
          <w:szCs w:val="21"/>
          <w:lang w:eastAsia="de-DE"/>
        </w:rPr>
      </w:pPr>
      <w:r>
        <w:rPr>
          <w:rFonts w:ascii="Arial" w:hAnsi="Arial" w:cs="Arial"/>
          <w:sz w:val="21"/>
          <w:szCs w:val="21"/>
          <w:lang w:eastAsia="de-DE"/>
        </w:rPr>
        <w:br/>
      </w:r>
    </w:p>
    <w:p w:rsidR="00836428" w:rsidRPr="00134900" w:rsidRDefault="00134900" w:rsidP="00C15A66">
      <w:pPr>
        <w:rPr>
          <w:rFonts w:ascii="Arial" w:hAnsi="Arial" w:cs="Arial"/>
          <w:sz w:val="21"/>
          <w:szCs w:val="21"/>
          <w:lang w:eastAsia="de-DE"/>
        </w:rPr>
      </w:pPr>
      <w:r>
        <w:rPr>
          <w:rFonts w:ascii="Arial" w:hAnsi="Arial" w:cs="Arial"/>
          <w:sz w:val="21"/>
          <w:szCs w:val="21"/>
          <w:lang w:eastAsia="de-DE"/>
        </w:rPr>
        <w:t xml:space="preserve">Abbildung 2: </w:t>
      </w:r>
      <w:r w:rsidR="005A52CA">
        <w:rPr>
          <w:rFonts w:ascii="Arial" w:hAnsi="Arial" w:cs="Arial"/>
          <w:sz w:val="21"/>
          <w:szCs w:val="21"/>
          <w:lang w:eastAsia="de-DE"/>
        </w:rPr>
        <w:t xml:space="preserve">Kein schöner Anblick! </w:t>
      </w:r>
      <w:r w:rsidR="005A15CE">
        <w:rPr>
          <w:rFonts w:ascii="Arial" w:hAnsi="Arial" w:cs="Arial"/>
          <w:sz w:val="21"/>
          <w:szCs w:val="21"/>
          <w:lang w:eastAsia="de-DE"/>
        </w:rPr>
        <w:t>Illegale Altreifenablagerung am Straßenrand.</w:t>
      </w:r>
      <w:r>
        <w:rPr>
          <w:rFonts w:ascii="Arial" w:hAnsi="Arial" w:cs="Arial"/>
          <w:sz w:val="21"/>
          <w:szCs w:val="21"/>
          <w:lang w:eastAsia="de-DE"/>
        </w:rPr>
        <w:br/>
      </w:r>
      <w:r w:rsidR="005A15CE">
        <w:rPr>
          <w:rFonts w:ascii="Arial" w:hAnsi="Arial" w:cs="Arial"/>
          <w:sz w:val="21"/>
          <w:szCs w:val="21"/>
          <w:lang w:eastAsia="de-DE"/>
        </w:rPr>
        <w:t xml:space="preserve">Quelle: </w:t>
      </w:r>
      <w:r w:rsidR="001D2390">
        <w:rPr>
          <w:rFonts w:ascii="Arial" w:hAnsi="Arial" w:cs="Arial"/>
          <w:sz w:val="21"/>
          <w:szCs w:val="21"/>
          <w:lang w:eastAsia="de-DE"/>
        </w:rPr>
        <w:t xml:space="preserve">Initiative </w:t>
      </w:r>
      <w:proofErr w:type="spellStart"/>
      <w:r w:rsidR="001D2390">
        <w:rPr>
          <w:rFonts w:ascii="Arial" w:hAnsi="Arial" w:cs="Arial"/>
          <w:sz w:val="21"/>
          <w:szCs w:val="21"/>
          <w:lang w:eastAsia="de-DE"/>
        </w:rPr>
        <w:t>Zare</w:t>
      </w:r>
      <w:proofErr w:type="spellEnd"/>
    </w:p>
    <w:sectPr w:rsidR="00836428" w:rsidRPr="00134900" w:rsidSect="00794346">
      <w:headerReference w:type="default" r:id="rId12"/>
      <w:headerReference w:type="first" r:id="rId13"/>
      <w:pgSz w:w="11906" w:h="16838"/>
      <w:pgMar w:top="3686" w:right="1418" w:bottom="2835" w:left="1418" w:header="709" w:footer="709"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C93F36" w:rsidRDefault="00C93F36" w:rsidP="00D314B4">
      <w:pPr>
        <w:spacing w:after="0" w:line="240" w:lineRule="auto"/>
      </w:pPr>
      <w:r>
        <w:separator/>
      </w:r>
    </w:p>
  </w:endnote>
  <w:endnote w:type="continuationSeparator" w:id="0">
    <w:p w:rsidR="00C93F36" w:rsidRDefault="00C93F36" w:rsidP="00D314B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C93F36" w:rsidRDefault="00C93F36" w:rsidP="00D314B4">
      <w:pPr>
        <w:spacing w:after="0" w:line="240" w:lineRule="auto"/>
      </w:pPr>
      <w:r>
        <w:separator/>
      </w:r>
    </w:p>
  </w:footnote>
  <w:footnote w:type="continuationSeparator" w:id="0">
    <w:p w:rsidR="00C93F36" w:rsidRDefault="00C93F36" w:rsidP="00D314B4">
      <w:pPr>
        <w:spacing w:after="0" w:line="240" w:lineRule="auto"/>
      </w:pPr>
      <w:r>
        <w:continuationSeparator/>
      </w:r>
    </w:p>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D314B4" w:rsidRDefault="00AD4485">
    <w:pPr>
      <w:pStyle w:val="Kopfzeile"/>
    </w:pPr>
    <w:r w:rsidRPr="0047164F">
      <w:rPr>
        <w:rFonts w:ascii="Arial" w:hAnsi="Arial" w:cs="Arial"/>
        <w:b/>
        <w:noProof/>
        <w:u w:val="single"/>
        <w:lang w:eastAsia="de-DE"/>
      </w:rPr>
      <w:drawing>
        <wp:anchor distT="0" distB="0" distL="114300" distR="114300" simplePos="0" relativeHeight="251659264" behindDoc="1" locked="0" layoutInCell="1" allowOverlap="1" wp14:anchorId="220F944F" wp14:editId="4AB94FF9">
          <wp:simplePos x="0" y="0"/>
          <wp:positionH relativeFrom="column">
            <wp:posOffset>-900430</wp:posOffset>
          </wp:positionH>
          <wp:positionV relativeFrom="paragraph">
            <wp:posOffset>-426361</wp:posOffset>
          </wp:positionV>
          <wp:extent cx="7553703" cy="10680529"/>
          <wp:effectExtent l="0" t="0" r="9525" b="6985"/>
          <wp:wrapNone/>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T:\F\Kunden\Verbände und Vereine\BRV\ZARE\Vorlagen\Briefbogen ZARE_zweite Seite_A4_4c.jpg"/>
                  <pic:cNvPicPr>
                    <a:picLocks noChangeAspect="1" noChangeArrowheads="1"/>
                  </pic:cNvPicPr>
                </pic:nvPicPr>
                <pic:blipFill>
                  <a:blip r:embed="rId1" cstate="print">
                    <a:extLst>
                      <a:ext uri="{28A0092B-C50C-407E-A947-70E740481C1C}">
                        <a14:useLocalDpi xmlns:a14="http://schemas.microsoft.com/office/drawing/2010/main" val="0"/>
                      </a:ext>
                    </a:extLst>
                  </a:blip>
                  <a:stretch>
                    <a:fillRect/>
                  </a:stretch>
                </pic:blipFill>
                <pic:spPr bwMode="auto">
                  <a:xfrm>
                    <a:off x="0" y="0"/>
                    <a:ext cx="7553703" cy="10680529"/>
                  </a:xfrm>
                  <a:prstGeom prst="rect">
                    <a:avLst/>
                  </a:prstGeom>
                  <a:noFill/>
                  <a:ln>
                    <a:noFill/>
                  </a:ln>
                </pic:spPr>
              </pic:pic>
            </a:graphicData>
          </a:graphic>
          <wp14:sizeRelH relativeFrom="page">
            <wp14:pctWidth>0</wp14:pctWidth>
          </wp14:sizeRelH>
          <wp14:sizeRelV relativeFrom="page">
            <wp14:pctHeight>0</wp14:pctHeight>
          </wp14:sizeRelV>
        </wp:anchor>
      </w:drawing>
    </w:r>
    <w:r w:rsidR="005743B9">
      <w:rPr>
        <w:rFonts w:ascii="Arial" w:hAnsi="Arial" w:cs="Arial"/>
        <w:b/>
        <w:u w:val="single"/>
      </w:rPr>
      <w:t>Pressebericht</w:t>
    </w:r>
    <w:r w:rsidR="00D314B4">
      <w:ptab w:relativeTo="margin" w:alignment="center" w:leader="none"/>
    </w:r>
    <w:r w:rsidR="00D314B4">
      <w:ptab w:relativeTo="margin" w:alignment="right" w:leader="none"/>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217641" w:rsidRPr="00217641" w:rsidRDefault="00217641" w:rsidP="00217641">
    <w:pPr>
      <w:pStyle w:val="Kopfzeile"/>
      <w:rPr>
        <w:rFonts w:ascii="Arial" w:hAnsi="Arial" w:cs="Arial"/>
        <w:b/>
        <w:u w:val="single"/>
      </w:rPr>
    </w:pPr>
    <w:r>
      <w:rPr>
        <w:noProof/>
        <w:lang w:eastAsia="de-DE"/>
      </w:rPr>
      <w:drawing>
        <wp:anchor distT="0" distB="0" distL="114300" distR="114300" simplePos="0" relativeHeight="251658240" behindDoc="1" locked="0" layoutInCell="1" allowOverlap="1" wp14:anchorId="423DE2EA" wp14:editId="5B371495">
          <wp:simplePos x="0" y="0"/>
          <wp:positionH relativeFrom="margin">
            <wp:posOffset>-511258</wp:posOffset>
          </wp:positionH>
          <wp:positionV relativeFrom="margin">
            <wp:posOffset>-2049532</wp:posOffset>
          </wp:positionV>
          <wp:extent cx="6765290" cy="10104755"/>
          <wp:effectExtent l="0" t="0" r="0" b="0"/>
          <wp:wrapNone/>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Briefbogen ZARE_zweite Seite_A4_4c.jpg"/>
                  <pic:cNvPicPr/>
                </pic:nvPicPr>
                <pic:blipFill>
                  <a:blip r:embed="rId1" cstate="print">
                    <a:extLst>
                      <a:ext uri="{28A0092B-C50C-407E-A947-70E740481C1C}">
                        <a14:useLocalDpi xmlns:a14="http://schemas.microsoft.com/office/drawing/2010/main" val="0"/>
                      </a:ext>
                    </a:extLst>
                  </a:blip>
                  <a:stretch>
                    <a:fillRect/>
                  </a:stretch>
                </pic:blipFill>
                <pic:spPr>
                  <a:xfrm>
                    <a:off x="0" y="0"/>
                    <a:ext cx="6765290" cy="10104755"/>
                  </a:xfrm>
                  <a:prstGeom prst="rect">
                    <a:avLst/>
                  </a:prstGeom>
                </pic:spPr>
              </pic:pic>
            </a:graphicData>
          </a:graphic>
          <wp14:sizeRelH relativeFrom="margin">
            <wp14:pctWidth>0</wp14:pctWidth>
          </wp14:sizeRelH>
          <wp14:sizeRelV relativeFrom="margin">
            <wp14:pctHeight>0</wp14:pctHeight>
          </wp14:sizeRelV>
        </wp:anchor>
      </w:drawing>
    </w:r>
    <w:r>
      <w:br/>
    </w:r>
    <w:r>
      <w:br/>
    </w:r>
    <w:r>
      <w:br/>
    </w:r>
    <w:r>
      <w:br/>
    </w:r>
    <w:r>
      <w:br/>
    </w:r>
    <w:r>
      <w:br/>
    </w:r>
    <w:r w:rsidRPr="00217641">
      <w:rPr>
        <w:rFonts w:ascii="Arial" w:hAnsi="Arial" w:cs="Arial"/>
        <w:b/>
        <w:u w:val="single"/>
      </w:rPr>
      <w:t>Pressebericht:</w:t>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396B55"/>
    <w:multiLevelType w:val="hybridMultilevel"/>
    <w:tmpl w:val="D860776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
    <w:nsid w:val="48203686"/>
    <w:multiLevelType w:val="hybridMultilevel"/>
    <w:tmpl w:val="D06A1F02"/>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defaultTabStop w:val="708"/>
  <w:hyphenationZone w:val="425"/>
  <w:characterSpacingControl w:val="doNotCompress"/>
  <w:hdrShapeDefaults>
    <o:shapedefaults v:ext="edit" spidmax="8193"/>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314B4"/>
    <w:rsid w:val="00014B6C"/>
    <w:rsid w:val="00014C90"/>
    <w:rsid w:val="0001590F"/>
    <w:rsid w:val="000508DA"/>
    <w:rsid w:val="000654F8"/>
    <w:rsid w:val="000C006B"/>
    <w:rsid w:val="000D4A1B"/>
    <w:rsid w:val="000D5C3A"/>
    <w:rsid w:val="000F3B7E"/>
    <w:rsid w:val="000F4CB5"/>
    <w:rsid w:val="001155BF"/>
    <w:rsid w:val="00115B20"/>
    <w:rsid w:val="00134900"/>
    <w:rsid w:val="00152BB1"/>
    <w:rsid w:val="00165A94"/>
    <w:rsid w:val="00193EDD"/>
    <w:rsid w:val="001D2390"/>
    <w:rsid w:val="00207BFE"/>
    <w:rsid w:val="00215FB0"/>
    <w:rsid w:val="00217641"/>
    <w:rsid w:val="00244CB7"/>
    <w:rsid w:val="00286183"/>
    <w:rsid w:val="002905E0"/>
    <w:rsid w:val="00293F3E"/>
    <w:rsid w:val="002A2ACF"/>
    <w:rsid w:val="002A5A18"/>
    <w:rsid w:val="002B221D"/>
    <w:rsid w:val="002B50B8"/>
    <w:rsid w:val="002C460A"/>
    <w:rsid w:val="002D2FB1"/>
    <w:rsid w:val="002E5807"/>
    <w:rsid w:val="00305A93"/>
    <w:rsid w:val="00324C64"/>
    <w:rsid w:val="003305C7"/>
    <w:rsid w:val="003308D0"/>
    <w:rsid w:val="003321CD"/>
    <w:rsid w:val="00340D6A"/>
    <w:rsid w:val="0034529B"/>
    <w:rsid w:val="0038512B"/>
    <w:rsid w:val="00394BE4"/>
    <w:rsid w:val="003A65D3"/>
    <w:rsid w:val="003D2956"/>
    <w:rsid w:val="00402732"/>
    <w:rsid w:val="00404C77"/>
    <w:rsid w:val="00443B6B"/>
    <w:rsid w:val="004602CA"/>
    <w:rsid w:val="0047164F"/>
    <w:rsid w:val="00474D3F"/>
    <w:rsid w:val="00480FD3"/>
    <w:rsid w:val="004838FE"/>
    <w:rsid w:val="0049325D"/>
    <w:rsid w:val="0049435D"/>
    <w:rsid w:val="004A2B0E"/>
    <w:rsid w:val="004A34C0"/>
    <w:rsid w:val="004A42CA"/>
    <w:rsid w:val="004A6585"/>
    <w:rsid w:val="004C4743"/>
    <w:rsid w:val="004D09B4"/>
    <w:rsid w:val="004F3A1D"/>
    <w:rsid w:val="0052265E"/>
    <w:rsid w:val="0054239B"/>
    <w:rsid w:val="00550EAC"/>
    <w:rsid w:val="00564621"/>
    <w:rsid w:val="005743B9"/>
    <w:rsid w:val="00574A75"/>
    <w:rsid w:val="005868ED"/>
    <w:rsid w:val="005A15CE"/>
    <w:rsid w:val="005A52CA"/>
    <w:rsid w:val="005A6600"/>
    <w:rsid w:val="005C2F91"/>
    <w:rsid w:val="005D6822"/>
    <w:rsid w:val="005F6BA6"/>
    <w:rsid w:val="00610EC3"/>
    <w:rsid w:val="00623141"/>
    <w:rsid w:val="00624D8A"/>
    <w:rsid w:val="00625208"/>
    <w:rsid w:val="00660B55"/>
    <w:rsid w:val="006659FE"/>
    <w:rsid w:val="006807B9"/>
    <w:rsid w:val="006D5A0C"/>
    <w:rsid w:val="006E77F1"/>
    <w:rsid w:val="006F22AE"/>
    <w:rsid w:val="007079F6"/>
    <w:rsid w:val="007112DA"/>
    <w:rsid w:val="007170C6"/>
    <w:rsid w:val="007235EA"/>
    <w:rsid w:val="007243DC"/>
    <w:rsid w:val="007315C9"/>
    <w:rsid w:val="00771443"/>
    <w:rsid w:val="00771EB5"/>
    <w:rsid w:val="007819C6"/>
    <w:rsid w:val="007854BD"/>
    <w:rsid w:val="007931A3"/>
    <w:rsid w:val="00794346"/>
    <w:rsid w:val="007D0AC6"/>
    <w:rsid w:val="0082767F"/>
    <w:rsid w:val="00836428"/>
    <w:rsid w:val="008969C8"/>
    <w:rsid w:val="008A46BF"/>
    <w:rsid w:val="008C3A8A"/>
    <w:rsid w:val="008C67D5"/>
    <w:rsid w:val="008D09EF"/>
    <w:rsid w:val="008D1D3E"/>
    <w:rsid w:val="008D3518"/>
    <w:rsid w:val="008D745B"/>
    <w:rsid w:val="008E74E4"/>
    <w:rsid w:val="008F3022"/>
    <w:rsid w:val="008F7C55"/>
    <w:rsid w:val="00923F8F"/>
    <w:rsid w:val="0092416A"/>
    <w:rsid w:val="00925709"/>
    <w:rsid w:val="00937198"/>
    <w:rsid w:val="00951300"/>
    <w:rsid w:val="0095194D"/>
    <w:rsid w:val="0096750B"/>
    <w:rsid w:val="0099337D"/>
    <w:rsid w:val="009B17EA"/>
    <w:rsid w:val="009B5FF0"/>
    <w:rsid w:val="009C1D51"/>
    <w:rsid w:val="009C3B0D"/>
    <w:rsid w:val="009D16F9"/>
    <w:rsid w:val="009E1E71"/>
    <w:rsid w:val="009E3ACD"/>
    <w:rsid w:val="009E513F"/>
    <w:rsid w:val="009F0B1D"/>
    <w:rsid w:val="00A02C47"/>
    <w:rsid w:val="00A1443F"/>
    <w:rsid w:val="00A20A41"/>
    <w:rsid w:val="00A34F20"/>
    <w:rsid w:val="00A57623"/>
    <w:rsid w:val="00A57BCD"/>
    <w:rsid w:val="00A730A7"/>
    <w:rsid w:val="00A80CEF"/>
    <w:rsid w:val="00A8508A"/>
    <w:rsid w:val="00A872FB"/>
    <w:rsid w:val="00AA4CE9"/>
    <w:rsid w:val="00AC11A9"/>
    <w:rsid w:val="00AD4485"/>
    <w:rsid w:val="00AD7C06"/>
    <w:rsid w:val="00B12081"/>
    <w:rsid w:val="00B3748E"/>
    <w:rsid w:val="00B42274"/>
    <w:rsid w:val="00B53041"/>
    <w:rsid w:val="00B81037"/>
    <w:rsid w:val="00BA0300"/>
    <w:rsid w:val="00BA7742"/>
    <w:rsid w:val="00BF114C"/>
    <w:rsid w:val="00BF79D6"/>
    <w:rsid w:val="00C11FCD"/>
    <w:rsid w:val="00C15A66"/>
    <w:rsid w:val="00C17B6F"/>
    <w:rsid w:val="00C41065"/>
    <w:rsid w:val="00C67C07"/>
    <w:rsid w:val="00C706E1"/>
    <w:rsid w:val="00C90420"/>
    <w:rsid w:val="00C93DEC"/>
    <w:rsid w:val="00C93F36"/>
    <w:rsid w:val="00CC2A89"/>
    <w:rsid w:val="00CC3DE6"/>
    <w:rsid w:val="00CE09CD"/>
    <w:rsid w:val="00CE308F"/>
    <w:rsid w:val="00CE56CD"/>
    <w:rsid w:val="00CE6EC6"/>
    <w:rsid w:val="00CF2313"/>
    <w:rsid w:val="00D04FE1"/>
    <w:rsid w:val="00D244A9"/>
    <w:rsid w:val="00D314B4"/>
    <w:rsid w:val="00D32E1C"/>
    <w:rsid w:val="00D3522E"/>
    <w:rsid w:val="00D4769F"/>
    <w:rsid w:val="00D51C9E"/>
    <w:rsid w:val="00D5782C"/>
    <w:rsid w:val="00D9588F"/>
    <w:rsid w:val="00DB132F"/>
    <w:rsid w:val="00DB5631"/>
    <w:rsid w:val="00DC03A2"/>
    <w:rsid w:val="00DC6B99"/>
    <w:rsid w:val="00DD5891"/>
    <w:rsid w:val="00DE6183"/>
    <w:rsid w:val="00E201A7"/>
    <w:rsid w:val="00E217ED"/>
    <w:rsid w:val="00E3786C"/>
    <w:rsid w:val="00E40161"/>
    <w:rsid w:val="00E929CC"/>
    <w:rsid w:val="00EA397C"/>
    <w:rsid w:val="00EA63A7"/>
    <w:rsid w:val="00EB44BE"/>
    <w:rsid w:val="00EC6384"/>
    <w:rsid w:val="00EE71AB"/>
    <w:rsid w:val="00F03AA7"/>
    <w:rsid w:val="00F11FEB"/>
    <w:rsid w:val="00F22EF9"/>
    <w:rsid w:val="00F408C8"/>
    <w:rsid w:val="00F41FA3"/>
    <w:rsid w:val="00F70893"/>
    <w:rsid w:val="00FA1232"/>
    <w:rsid w:val="00FA4194"/>
    <w:rsid w:val="00FE14B0"/>
    <w:rsid w:val="00FF33FB"/>
    <w:rsid w:val="00FF7EA4"/>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8193"/>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030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Hyperlink">
    <w:name w:val="FollowedHyperlink"/>
    <w:basedOn w:val="Absatz-Standardschriftart"/>
    <w:uiPriority w:val="99"/>
    <w:semiHidden/>
    <w:unhideWhenUsed/>
    <w:rsid w:val="00C11FCD"/>
    <w:rPr>
      <w:color w:val="800080" w:themeColor="followedHyperlink"/>
      <w:u w:val="singl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Standard">
    <w:name w:val="Normal"/>
    <w:qFormat/>
    <w:rsid w:val="00BA0300"/>
    <w:rPr>
      <w:rFonts w:ascii="Calibri" w:eastAsia="Calibri" w:hAnsi="Calibri" w:cs="Times New Roman"/>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paragraph" w:styleId="Kopfzeile">
    <w:name w:val="header"/>
    <w:basedOn w:val="Standard"/>
    <w:link w:val="KopfzeileZchn"/>
    <w:uiPriority w:val="99"/>
    <w:unhideWhenUsed/>
    <w:rsid w:val="00D314B4"/>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D314B4"/>
  </w:style>
  <w:style w:type="paragraph" w:styleId="Fuzeile">
    <w:name w:val="footer"/>
    <w:basedOn w:val="Standard"/>
    <w:link w:val="FuzeileZchn"/>
    <w:uiPriority w:val="99"/>
    <w:unhideWhenUsed/>
    <w:rsid w:val="00D314B4"/>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D314B4"/>
  </w:style>
  <w:style w:type="paragraph" w:styleId="Sprechblasentext">
    <w:name w:val="Balloon Text"/>
    <w:basedOn w:val="Standard"/>
    <w:link w:val="SprechblasentextZchn"/>
    <w:uiPriority w:val="99"/>
    <w:semiHidden/>
    <w:unhideWhenUsed/>
    <w:rsid w:val="00D314B4"/>
    <w:pPr>
      <w:spacing w:after="0" w:line="240" w:lineRule="auto"/>
    </w:pPr>
    <w:rPr>
      <w:rFonts w:ascii="Tahoma" w:hAnsi="Tahoma" w:cs="Tahoma"/>
      <w:sz w:val="16"/>
      <w:szCs w:val="16"/>
    </w:rPr>
  </w:style>
  <w:style w:type="character" w:customStyle="1" w:styleId="SprechblasentextZchn">
    <w:name w:val="Sprechblasentext Zchn"/>
    <w:basedOn w:val="Absatz-Standardschriftart"/>
    <w:link w:val="Sprechblasentext"/>
    <w:uiPriority w:val="99"/>
    <w:semiHidden/>
    <w:rsid w:val="00D314B4"/>
    <w:rPr>
      <w:rFonts w:ascii="Tahoma" w:hAnsi="Tahoma" w:cs="Tahoma"/>
      <w:sz w:val="16"/>
      <w:szCs w:val="16"/>
    </w:rPr>
  </w:style>
  <w:style w:type="character" w:styleId="Hyperlink">
    <w:name w:val="Hyperlink"/>
    <w:basedOn w:val="Absatz-Standardschriftart"/>
    <w:uiPriority w:val="99"/>
    <w:unhideWhenUsed/>
    <w:rsid w:val="006659FE"/>
    <w:rPr>
      <w:color w:val="0000FF" w:themeColor="hyperlink"/>
      <w:u w:val="single"/>
    </w:rPr>
  </w:style>
  <w:style w:type="character" w:styleId="Fett">
    <w:name w:val="Strong"/>
    <w:basedOn w:val="Absatz-Standardschriftart"/>
    <w:uiPriority w:val="22"/>
    <w:qFormat/>
    <w:rsid w:val="008C3A8A"/>
    <w:rPr>
      <w:b/>
      <w:bCs/>
    </w:rPr>
  </w:style>
  <w:style w:type="character" w:customStyle="1" w:styleId="user-generated">
    <w:name w:val="user-generated"/>
    <w:basedOn w:val="Absatz-Standardschriftart"/>
    <w:rsid w:val="008C3A8A"/>
  </w:style>
  <w:style w:type="character" w:styleId="BesuchterHyperlink">
    <w:name w:val="FollowedHyperlink"/>
    <w:basedOn w:val="Absatz-Standardschriftart"/>
    <w:uiPriority w:val="99"/>
    <w:semiHidden/>
    <w:unhideWhenUsed/>
    <w:rsid w:val="00C11FCD"/>
    <w:rPr>
      <w:color w:val="800080"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13659742">
      <w:bodyDiv w:val="1"/>
      <w:marLeft w:val="0"/>
      <w:marRight w:val="0"/>
      <w:marTop w:val="0"/>
      <w:marBottom w:val="0"/>
      <w:divBdr>
        <w:top w:val="none" w:sz="0" w:space="0" w:color="auto"/>
        <w:left w:val="none" w:sz="0" w:space="0" w:color="auto"/>
        <w:bottom w:val="none" w:sz="0" w:space="0" w:color="auto"/>
        <w:right w:val="none" w:sz="0" w:space="0" w:color="auto"/>
      </w:divBdr>
    </w:div>
    <w:div w:id="962077559">
      <w:bodyDiv w:val="1"/>
      <w:marLeft w:val="0"/>
      <w:marRight w:val="0"/>
      <w:marTop w:val="0"/>
      <w:marBottom w:val="0"/>
      <w:divBdr>
        <w:top w:val="none" w:sz="0" w:space="0" w:color="auto"/>
        <w:left w:val="none" w:sz="0" w:space="0" w:color="auto"/>
        <w:bottom w:val="none" w:sz="0" w:space="0" w:color="auto"/>
        <w:right w:val="none" w:sz="0" w:space="0" w:color="auto"/>
      </w:divBdr>
    </w:div>
    <w:div w:id="1397046470">
      <w:bodyDiv w:val="1"/>
      <w:marLeft w:val="0"/>
      <w:marRight w:val="0"/>
      <w:marTop w:val="0"/>
      <w:marBottom w:val="0"/>
      <w:divBdr>
        <w:top w:val="none" w:sz="0" w:space="0" w:color="auto"/>
        <w:left w:val="none" w:sz="0" w:space="0" w:color="auto"/>
        <w:bottom w:val="none" w:sz="0" w:space="0" w:color="auto"/>
        <w:right w:val="none" w:sz="0" w:space="0" w:color="auto"/>
      </w:divBdr>
    </w:div>
    <w:div w:id="1629698287">
      <w:bodyDiv w:val="1"/>
      <w:marLeft w:val="0"/>
      <w:marRight w:val="0"/>
      <w:marTop w:val="0"/>
      <w:marBottom w:val="0"/>
      <w:divBdr>
        <w:top w:val="none" w:sz="0" w:space="0" w:color="auto"/>
        <w:left w:val="none" w:sz="0" w:space="0" w:color="auto"/>
        <w:bottom w:val="none" w:sz="0" w:space="0" w:color="auto"/>
        <w:right w:val="none" w:sz="0" w:space="0" w:color="auto"/>
      </w:divBdr>
    </w:div>
    <w:div w:id="177590326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eader" Target="header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image" Target="media/image2.jpg"/><Relationship Id="rId5" Type="http://schemas.openxmlformats.org/officeDocument/2006/relationships/settings" Target="settings.xml"/><Relationship Id="rId15" Type="http://schemas.openxmlformats.org/officeDocument/2006/relationships/theme" Target="theme/theme1.xml"/><Relationship Id="rId10" Type="http://schemas.openxmlformats.org/officeDocument/2006/relationships/image" Target="media/image1.jpeg"/><Relationship Id="rId4" Type="http://schemas.microsoft.com/office/2007/relationships/stylesWithEffects" Target="stylesWithEffects.xml"/><Relationship Id="rId9" Type="http://schemas.openxmlformats.org/officeDocument/2006/relationships/hyperlink" Target="https://zertifizierte-altreifenentsorger.de/nachhaltige-altreifenentsorgung/illegale-altreifenentsorgung-ist-kein-kavaliersdelikt/"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header2.xml.rels><?xml version="1.0" encoding="UTF-8" standalone="yes"?>
<Relationships xmlns="http://schemas.openxmlformats.org/package/2006/relationships"><Relationship Id="rId1" Type="http://schemas.openxmlformats.org/officeDocument/2006/relationships/image" Target="media/image4.jpeg"/></Relationships>
</file>

<file path=word/theme/theme1.xml><?xml version="1.0" encoding="utf-8"?>
<a:theme xmlns:a="http://schemas.openxmlformats.org/drawingml/2006/main" name="Larissa">
  <a:themeElements>
    <a:clrScheme name="Larissa">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Larissa">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14E57F-AD51-4FE4-8116-D00090F43A2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829</Words>
  <Characters>5223</Characters>
  <Application>Microsoft Office Word</Application>
  <DocSecurity>0</DocSecurity>
  <Lines>43</Lines>
  <Paragraphs>12</Paragraphs>
  <ScaleCrop>false</ScaleCrop>
  <HeadingPairs>
    <vt:vector size="2" baseType="variant">
      <vt:variant>
        <vt:lpstr>Titel</vt:lpstr>
      </vt:variant>
      <vt:variant>
        <vt:i4>1</vt:i4>
      </vt:variant>
    </vt:vector>
  </HeadingPairs>
  <TitlesOfParts>
    <vt:vector size="1" baseType="lpstr">
      <vt:lpstr/>
    </vt:vector>
  </TitlesOfParts>
  <Company>Hewlett-Packard Company</Company>
  <LinksUpToDate>false</LinksUpToDate>
  <CharactersWithSpaces>6040</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Praktikant</dc:creator>
  <cp:lastModifiedBy>Cordula Plohl</cp:lastModifiedBy>
  <cp:revision>7</cp:revision>
  <cp:lastPrinted>2019-12-05T08:40:00Z</cp:lastPrinted>
  <dcterms:created xsi:type="dcterms:W3CDTF">2019-11-29T16:35:00Z</dcterms:created>
  <dcterms:modified xsi:type="dcterms:W3CDTF">2019-12-05T08:42:00Z</dcterms:modified>
</cp:coreProperties>
</file>