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D90" w:rsidRDefault="007F526B" w:rsidP="00BE7EC5">
      <w:pPr>
        <w:rPr>
          <w:rFonts w:ascii="Arial" w:hAnsi="Arial" w:cs="Arial"/>
          <w:b/>
          <w:sz w:val="21"/>
          <w:szCs w:val="21"/>
        </w:rPr>
      </w:pPr>
      <w:r>
        <w:rPr>
          <w:rFonts w:ascii="Arial" w:hAnsi="Arial" w:cs="Arial"/>
          <w:b/>
          <w:sz w:val="21"/>
          <w:szCs w:val="21"/>
        </w:rPr>
        <w:t>Altreifene</w:t>
      </w:r>
      <w:r w:rsidR="00027D90" w:rsidRPr="00BA5100">
        <w:rPr>
          <w:rFonts w:ascii="Arial" w:hAnsi="Arial" w:cs="Arial"/>
          <w:b/>
          <w:sz w:val="21"/>
          <w:szCs w:val="21"/>
        </w:rPr>
        <w:t xml:space="preserve">ntsorgung: </w:t>
      </w:r>
      <w:r w:rsidR="00070E2D">
        <w:rPr>
          <w:rFonts w:ascii="Arial" w:hAnsi="Arial" w:cs="Arial"/>
          <w:b/>
          <w:sz w:val="21"/>
          <w:szCs w:val="21"/>
        </w:rPr>
        <w:t>Punkten Sie mit Aufklärung</w:t>
      </w:r>
      <w:r w:rsidR="009F4EDF">
        <w:rPr>
          <w:rFonts w:ascii="Arial" w:hAnsi="Arial" w:cs="Arial"/>
          <w:b/>
          <w:sz w:val="21"/>
          <w:szCs w:val="21"/>
        </w:rPr>
        <w:t xml:space="preserve"> beim Reifenwechsel</w:t>
      </w:r>
    </w:p>
    <w:p w:rsidR="00DC0A18" w:rsidRPr="00BA5100" w:rsidRDefault="00DC0A18" w:rsidP="00BE7EC5">
      <w:pPr>
        <w:rPr>
          <w:rFonts w:ascii="Arial" w:hAnsi="Arial" w:cs="Arial"/>
          <w:b/>
          <w:sz w:val="21"/>
          <w:szCs w:val="21"/>
        </w:rPr>
      </w:pPr>
    </w:p>
    <w:p w:rsidR="00A87CA6" w:rsidRPr="007F526B" w:rsidRDefault="007F526B" w:rsidP="00B03DDB">
      <w:pPr>
        <w:spacing w:line="360" w:lineRule="auto"/>
        <w:jc w:val="both"/>
        <w:rPr>
          <w:rFonts w:ascii="Arial" w:hAnsi="Arial" w:cs="Arial"/>
          <w:b/>
          <w:sz w:val="21"/>
          <w:szCs w:val="21"/>
          <w:lang w:eastAsia="de-DE"/>
        </w:rPr>
      </w:pPr>
      <w:r w:rsidRPr="007F526B">
        <w:rPr>
          <w:rFonts w:ascii="Arial" w:hAnsi="Arial" w:cs="Arial"/>
          <w:b/>
          <w:sz w:val="21"/>
          <w:szCs w:val="21"/>
          <w:lang w:eastAsia="de-DE"/>
        </w:rPr>
        <w:t>Bonn</w:t>
      </w:r>
      <w:r w:rsidR="008960B3" w:rsidRPr="00DE2A4A">
        <w:rPr>
          <w:rFonts w:ascii="Arial" w:hAnsi="Arial" w:cs="Arial"/>
          <w:b/>
          <w:sz w:val="21"/>
          <w:szCs w:val="21"/>
          <w:lang w:eastAsia="de-DE"/>
        </w:rPr>
        <w:t xml:space="preserve">, </w:t>
      </w:r>
      <w:r w:rsidR="00DE2A4A">
        <w:rPr>
          <w:rFonts w:ascii="Arial" w:hAnsi="Arial" w:cs="Arial"/>
          <w:b/>
          <w:sz w:val="21"/>
          <w:szCs w:val="21"/>
          <w:lang w:eastAsia="de-DE"/>
        </w:rPr>
        <w:t>17</w:t>
      </w:r>
      <w:bookmarkStart w:id="0" w:name="_GoBack"/>
      <w:bookmarkEnd w:id="0"/>
      <w:r w:rsidRPr="00DE2A4A">
        <w:rPr>
          <w:rFonts w:ascii="Arial" w:hAnsi="Arial" w:cs="Arial"/>
          <w:b/>
          <w:sz w:val="21"/>
          <w:szCs w:val="21"/>
          <w:lang w:eastAsia="de-DE"/>
        </w:rPr>
        <w:t>.09</w:t>
      </w:r>
      <w:r w:rsidRPr="007F526B">
        <w:rPr>
          <w:rFonts w:ascii="Arial" w:hAnsi="Arial" w:cs="Arial"/>
          <w:b/>
          <w:sz w:val="21"/>
          <w:szCs w:val="21"/>
          <w:lang w:eastAsia="de-DE"/>
        </w:rPr>
        <w:t>.2019</w:t>
      </w:r>
      <w:r w:rsidR="00FB5793">
        <w:rPr>
          <w:rFonts w:ascii="Arial" w:hAnsi="Arial" w:cs="Arial"/>
          <w:b/>
          <w:sz w:val="21"/>
          <w:szCs w:val="21"/>
          <w:lang w:eastAsia="de-DE"/>
        </w:rPr>
        <w:tab/>
      </w:r>
      <w:r w:rsidR="008960B3">
        <w:rPr>
          <w:rFonts w:ascii="Arial" w:hAnsi="Arial" w:cs="Arial"/>
          <w:b/>
          <w:sz w:val="21"/>
          <w:szCs w:val="21"/>
          <w:lang w:eastAsia="de-DE"/>
        </w:rPr>
        <w:t>Ihre Kunden orientieren sich in Sachen Mobilität immer mehr an Sicherheits-, Kosten- und Umweltaspekten. Zuverlässige Beratung wird zudem in Zeiten der Informationsüberflutung immer wi</w:t>
      </w:r>
      <w:r>
        <w:rPr>
          <w:rFonts w:ascii="Arial" w:hAnsi="Arial" w:cs="Arial"/>
          <w:b/>
          <w:sz w:val="21"/>
          <w:szCs w:val="21"/>
          <w:lang w:eastAsia="de-DE"/>
        </w:rPr>
        <w:t>chtiger. Nutzen Sie die Zeit des</w:t>
      </w:r>
      <w:r w:rsidR="008960B3">
        <w:rPr>
          <w:rFonts w:ascii="Arial" w:hAnsi="Arial" w:cs="Arial"/>
          <w:b/>
          <w:sz w:val="21"/>
          <w:szCs w:val="21"/>
          <w:lang w:eastAsia="de-DE"/>
        </w:rPr>
        <w:t xml:space="preserve"> Reifenwechsel</w:t>
      </w:r>
      <w:r>
        <w:rPr>
          <w:rFonts w:ascii="Arial" w:hAnsi="Arial" w:cs="Arial"/>
          <w:b/>
          <w:sz w:val="21"/>
          <w:szCs w:val="21"/>
          <w:lang w:eastAsia="de-DE"/>
        </w:rPr>
        <w:t>s</w:t>
      </w:r>
      <w:r w:rsidR="008960B3">
        <w:rPr>
          <w:rFonts w:ascii="Arial" w:hAnsi="Arial" w:cs="Arial"/>
          <w:b/>
          <w:sz w:val="21"/>
          <w:szCs w:val="21"/>
          <w:lang w:eastAsia="de-DE"/>
        </w:rPr>
        <w:t>, um Ihre Kunden solide über</w:t>
      </w:r>
      <w:r>
        <w:rPr>
          <w:rFonts w:ascii="Arial" w:hAnsi="Arial" w:cs="Arial"/>
          <w:b/>
          <w:sz w:val="21"/>
          <w:szCs w:val="21"/>
          <w:lang w:eastAsia="de-DE"/>
        </w:rPr>
        <w:t xml:space="preserve"> </w:t>
      </w:r>
      <w:r w:rsidR="009F4EDF">
        <w:rPr>
          <w:rFonts w:ascii="Arial" w:hAnsi="Arial" w:cs="Arial"/>
          <w:b/>
          <w:sz w:val="21"/>
          <w:szCs w:val="21"/>
          <w:lang w:eastAsia="de-DE"/>
        </w:rPr>
        <w:t xml:space="preserve">umweltgerechte </w:t>
      </w:r>
      <w:r>
        <w:rPr>
          <w:rFonts w:ascii="Arial" w:hAnsi="Arial" w:cs="Arial"/>
          <w:b/>
          <w:sz w:val="21"/>
          <w:szCs w:val="21"/>
          <w:lang w:eastAsia="de-DE"/>
        </w:rPr>
        <w:t>Altreifenentsorgung zu beraten</w:t>
      </w:r>
      <w:r w:rsidR="008960B3">
        <w:rPr>
          <w:rFonts w:ascii="Arial" w:hAnsi="Arial" w:cs="Arial"/>
          <w:b/>
          <w:sz w:val="21"/>
          <w:szCs w:val="21"/>
          <w:lang w:eastAsia="de-DE"/>
        </w:rPr>
        <w:t xml:space="preserve"> und </w:t>
      </w:r>
      <w:r w:rsidR="00DE2A4A">
        <w:rPr>
          <w:rFonts w:ascii="Arial" w:hAnsi="Arial" w:cs="Arial"/>
          <w:b/>
          <w:sz w:val="21"/>
          <w:szCs w:val="21"/>
          <w:lang w:eastAsia="de-DE"/>
        </w:rPr>
        <w:t xml:space="preserve">sie </w:t>
      </w:r>
      <w:r w:rsidR="009F4EDF">
        <w:rPr>
          <w:rFonts w:ascii="Arial" w:hAnsi="Arial" w:cs="Arial"/>
          <w:b/>
          <w:sz w:val="21"/>
          <w:szCs w:val="21"/>
          <w:lang w:eastAsia="de-DE"/>
        </w:rPr>
        <w:t xml:space="preserve">damit </w:t>
      </w:r>
      <w:r w:rsidR="008960B3">
        <w:rPr>
          <w:rFonts w:ascii="Arial" w:hAnsi="Arial" w:cs="Arial"/>
          <w:b/>
          <w:sz w:val="21"/>
          <w:szCs w:val="21"/>
          <w:lang w:eastAsia="de-DE"/>
        </w:rPr>
        <w:t>enger an sich zu binden.</w:t>
      </w:r>
    </w:p>
    <w:p w:rsidR="00377959" w:rsidRDefault="00A87CA6" w:rsidP="00B03DDB">
      <w:pPr>
        <w:spacing w:line="360" w:lineRule="auto"/>
        <w:jc w:val="both"/>
        <w:rPr>
          <w:rFonts w:ascii="Arial" w:hAnsi="Arial" w:cs="Arial"/>
          <w:sz w:val="21"/>
          <w:szCs w:val="21"/>
          <w:lang w:eastAsia="de-DE"/>
        </w:rPr>
      </w:pPr>
      <w:r>
        <w:rPr>
          <w:rFonts w:ascii="Arial" w:hAnsi="Arial" w:cs="Arial"/>
          <w:sz w:val="21"/>
          <w:szCs w:val="21"/>
          <w:lang w:eastAsia="de-DE"/>
        </w:rPr>
        <w:t xml:space="preserve">Die Argumente für eine zertifizierte Altreifenentsorgung liegen auf der Hand, jedoch sind diese </w:t>
      </w:r>
      <w:r w:rsidR="009F4EDF">
        <w:rPr>
          <w:rFonts w:ascii="Arial" w:hAnsi="Arial" w:cs="Arial"/>
          <w:sz w:val="21"/>
          <w:szCs w:val="21"/>
          <w:lang w:eastAsia="de-DE"/>
        </w:rPr>
        <w:t>in der breiten Bevölkerung nicht bekannt</w:t>
      </w:r>
      <w:r>
        <w:rPr>
          <w:rFonts w:ascii="Arial" w:hAnsi="Arial" w:cs="Arial"/>
          <w:sz w:val="21"/>
          <w:szCs w:val="21"/>
          <w:lang w:eastAsia="de-DE"/>
        </w:rPr>
        <w:t xml:space="preserve">. In dieser Herausforderung liegt die Chance, sich im Beratungsgespräch </w:t>
      </w:r>
      <w:r w:rsidR="009F4EDF">
        <w:rPr>
          <w:rFonts w:ascii="Arial" w:hAnsi="Arial" w:cs="Arial"/>
          <w:sz w:val="21"/>
          <w:szCs w:val="21"/>
          <w:lang w:eastAsia="de-DE"/>
        </w:rPr>
        <w:t>mit Ihren</w:t>
      </w:r>
      <w:r>
        <w:rPr>
          <w:rFonts w:ascii="Arial" w:hAnsi="Arial" w:cs="Arial"/>
          <w:sz w:val="21"/>
          <w:szCs w:val="21"/>
          <w:lang w:eastAsia="de-DE"/>
        </w:rPr>
        <w:t xml:space="preserve"> Kunden</w:t>
      </w:r>
      <w:r w:rsidR="00377959">
        <w:rPr>
          <w:rFonts w:ascii="Arial" w:hAnsi="Arial" w:cs="Arial"/>
          <w:sz w:val="21"/>
          <w:szCs w:val="21"/>
          <w:lang w:eastAsia="de-DE"/>
        </w:rPr>
        <w:t xml:space="preserve"> als Experte mit Rat zur Seite zu stehen und Vertrauen durch die richtige Aufklärung aufzubauen. Dies bindet Kunden auf lange Sicht und sorgt für mehr Verständnis gegenüber den typischen Hürden bei der Altreifenentsorgung</w:t>
      </w:r>
      <w:r w:rsidR="007F526B">
        <w:rPr>
          <w:rFonts w:ascii="Arial" w:hAnsi="Arial" w:cs="Arial"/>
          <w:sz w:val="21"/>
          <w:szCs w:val="21"/>
          <w:lang w:eastAsia="de-DE"/>
        </w:rPr>
        <w:t>.</w:t>
      </w:r>
    </w:p>
    <w:p w:rsidR="009F4EDF" w:rsidRDefault="008960B3" w:rsidP="00B03DDB">
      <w:pPr>
        <w:spacing w:line="360" w:lineRule="auto"/>
        <w:jc w:val="both"/>
        <w:rPr>
          <w:rFonts w:ascii="Arial" w:hAnsi="Arial" w:cs="Arial"/>
          <w:sz w:val="21"/>
          <w:szCs w:val="21"/>
          <w:lang w:eastAsia="de-DE"/>
        </w:rPr>
      </w:pPr>
      <w:r>
        <w:rPr>
          <w:rFonts w:ascii="Arial" w:hAnsi="Arial" w:cs="Arial"/>
          <w:sz w:val="21"/>
          <w:szCs w:val="21"/>
          <w:lang w:eastAsia="de-DE"/>
        </w:rPr>
        <w:t>Sicherheit geht vor, auch beim Reifen</w:t>
      </w:r>
      <w:r w:rsidR="009F4EDF">
        <w:rPr>
          <w:rFonts w:ascii="Arial" w:hAnsi="Arial" w:cs="Arial"/>
          <w:sz w:val="21"/>
          <w:szCs w:val="21"/>
          <w:lang w:eastAsia="de-DE"/>
        </w:rPr>
        <w:t>wechsel</w:t>
      </w:r>
      <w:r>
        <w:rPr>
          <w:rFonts w:ascii="Arial" w:hAnsi="Arial" w:cs="Arial"/>
          <w:sz w:val="21"/>
          <w:szCs w:val="21"/>
          <w:lang w:eastAsia="de-DE"/>
        </w:rPr>
        <w:t>. Einem Großteil der Autofahrerinnen und Autofahrer ist inzwischen bewusst, dass abgefahrene Reifen ein Sicherheitsrisiko darstellen</w:t>
      </w:r>
      <w:r w:rsidR="00377959">
        <w:rPr>
          <w:rFonts w:ascii="Arial" w:hAnsi="Arial" w:cs="Arial"/>
          <w:sz w:val="21"/>
          <w:szCs w:val="21"/>
          <w:lang w:eastAsia="de-DE"/>
        </w:rPr>
        <w:t xml:space="preserve"> und weil es sie persönlich betrifft, sind die Kunden sensibilisiert und aufmerksam</w:t>
      </w:r>
      <w:r>
        <w:rPr>
          <w:rFonts w:ascii="Arial" w:hAnsi="Arial" w:cs="Arial"/>
          <w:sz w:val="21"/>
          <w:szCs w:val="21"/>
          <w:lang w:eastAsia="de-DE"/>
        </w:rPr>
        <w:t>. W</w:t>
      </w:r>
      <w:r w:rsidR="003D4239">
        <w:rPr>
          <w:rFonts w:ascii="Arial" w:hAnsi="Arial" w:cs="Arial"/>
          <w:sz w:val="21"/>
          <w:szCs w:val="21"/>
          <w:lang w:eastAsia="de-DE"/>
        </w:rPr>
        <w:t>ann</w:t>
      </w:r>
      <w:r w:rsidR="00A87CA6">
        <w:rPr>
          <w:rFonts w:ascii="Arial" w:hAnsi="Arial" w:cs="Arial"/>
          <w:sz w:val="21"/>
          <w:szCs w:val="21"/>
          <w:lang w:eastAsia="de-DE"/>
        </w:rPr>
        <w:t xml:space="preserve"> ein Reifen als abgefahren gilt, </w:t>
      </w:r>
      <w:r w:rsidR="009F4EDF">
        <w:rPr>
          <w:rFonts w:ascii="Arial" w:hAnsi="Arial" w:cs="Arial"/>
          <w:sz w:val="21"/>
          <w:szCs w:val="21"/>
          <w:lang w:eastAsia="de-DE"/>
        </w:rPr>
        <w:t xml:space="preserve">wissen Sie am besten. Verlängerte Bremswege, Aquaplaning-Gefahr, fehlende Traktion sind Argumente, die Kunden </w:t>
      </w:r>
      <w:r w:rsidR="00377959">
        <w:rPr>
          <w:rFonts w:ascii="Arial" w:hAnsi="Arial" w:cs="Arial"/>
          <w:sz w:val="21"/>
          <w:szCs w:val="21"/>
          <w:lang w:eastAsia="de-DE"/>
        </w:rPr>
        <w:t>zu überzeugen, den Reifen zu wechseln.</w:t>
      </w:r>
    </w:p>
    <w:p w:rsidR="003D05C6" w:rsidRDefault="009F4EDF" w:rsidP="00B03DDB">
      <w:pPr>
        <w:spacing w:line="360" w:lineRule="auto"/>
        <w:jc w:val="both"/>
        <w:rPr>
          <w:rFonts w:ascii="Arial" w:hAnsi="Arial" w:cs="Arial"/>
          <w:sz w:val="21"/>
          <w:szCs w:val="21"/>
          <w:lang w:eastAsia="de-DE"/>
        </w:rPr>
      </w:pPr>
      <w:r>
        <w:rPr>
          <w:rFonts w:ascii="Arial" w:hAnsi="Arial" w:cs="Arial"/>
          <w:sz w:val="21"/>
          <w:szCs w:val="21"/>
          <w:lang w:eastAsia="de-DE"/>
        </w:rPr>
        <w:t>Jede Umrüstsaison sorgt für Unmenge an Altreifen. Abgefahrene Reifen</w:t>
      </w:r>
      <w:r w:rsidR="00377959">
        <w:rPr>
          <w:rFonts w:ascii="Arial" w:hAnsi="Arial" w:cs="Arial"/>
          <w:sz w:val="21"/>
          <w:szCs w:val="21"/>
          <w:lang w:eastAsia="de-DE"/>
        </w:rPr>
        <w:t xml:space="preserve"> sollten grundsätzlich über einen zertifizierten Altreifenentsorger entsorgt werden. </w:t>
      </w:r>
      <w:r w:rsidR="002961F4">
        <w:rPr>
          <w:rFonts w:ascii="Arial" w:hAnsi="Arial" w:cs="Arial"/>
          <w:sz w:val="21"/>
          <w:szCs w:val="21"/>
          <w:lang w:eastAsia="de-DE"/>
        </w:rPr>
        <w:t>Die nachvollziehbaren Argument</w:t>
      </w:r>
      <w:r>
        <w:rPr>
          <w:rFonts w:ascii="Arial" w:hAnsi="Arial" w:cs="Arial"/>
          <w:sz w:val="21"/>
          <w:szCs w:val="21"/>
          <w:lang w:eastAsia="de-DE"/>
        </w:rPr>
        <w:t>e sind die Umweltschäden, die</w:t>
      </w:r>
      <w:r w:rsidR="002961F4">
        <w:rPr>
          <w:rFonts w:ascii="Arial" w:hAnsi="Arial" w:cs="Arial"/>
          <w:sz w:val="21"/>
          <w:szCs w:val="21"/>
          <w:lang w:eastAsia="de-DE"/>
        </w:rPr>
        <w:t xml:space="preserve"> durch</w:t>
      </w:r>
      <w:r>
        <w:rPr>
          <w:rFonts w:ascii="Arial" w:hAnsi="Arial" w:cs="Arial"/>
          <w:sz w:val="21"/>
          <w:szCs w:val="21"/>
          <w:lang w:eastAsia="de-DE"/>
        </w:rPr>
        <w:t xml:space="preserve"> illegal abgelagerte</w:t>
      </w:r>
      <w:r w:rsidR="002961F4">
        <w:rPr>
          <w:rFonts w:ascii="Arial" w:hAnsi="Arial" w:cs="Arial"/>
          <w:sz w:val="21"/>
          <w:szCs w:val="21"/>
          <w:lang w:eastAsia="de-DE"/>
        </w:rPr>
        <w:t xml:space="preserve"> Reifen entstehen. </w:t>
      </w:r>
      <w:r w:rsidR="00896A28">
        <w:rPr>
          <w:rFonts w:ascii="Arial" w:hAnsi="Arial" w:cs="Arial"/>
          <w:sz w:val="21"/>
          <w:szCs w:val="21"/>
          <w:lang w:eastAsia="de-DE"/>
        </w:rPr>
        <w:t>Altreifen verrotten nicht und sind so</w:t>
      </w:r>
      <w:r>
        <w:rPr>
          <w:rFonts w:ascii="Arial" w:hAnsi="Arial" w:cs="Arial"/>
          <w:sz w:val="21"/>
          <w:szCs w:val="21"/>
          <w:lang w:eastAsia="de-DE"/>
        </w:rPr>
        <w:t xml:space="preserve">mit eine Gefahr für die Umwelt. </w:t>
      </w:r>
      <w:r w:rsidR="002961F4">
        <w:rPr>
          <w:rFonts w:ascii="Arial" w:hAnsi="Arial" w:cs="Arial"/>
          <w:sz w:val="21"/>
          <w:szCs w:val="21"/>
          <w:lang w:eastAsia="de-DE"/>
        </w:rPr>
        <w:t>Dies allein ist nicht der einzige</w:t>
      </w:r>
      <w:r w:rsidR="00C20799">
        <w:rPr>
          <w:rFonts w:ascii="Arial" w:hAnsi="Arial" w:cs="Arial"/>
          <w:sz w:val="21"/>
          <w:szCs w:val="21"/>
          <w:lang w:eastAsia="de-DE"/>
        </w:rPr>
        <w:t xml:space="preserve"> Vorteil, den die fachgerechte Altreifene</w:t>
      </w:r>
      <w:r w:rsidR="002961F4">
        <w:rPr>
          <w:rFonts w:ascii="Arial" w:hAnsi="Arial" w:cs="Arial"/>
          <w:sz w:val="21"/>
          <w:szCs w:val="21"/>
          <w:lang w:eastAsia="de-DE"/>
        </w:rPr>
        <w:t xml:space="preserve">ntsorgung bietet. </w:t>
      </w:r>
      <w:r w:rsidR="00661102">
        <w:rPr>
          <w:rFonts w:ascii="Arial" w:hAnsi="Arial" w:cs="Arial"/>
          <w:sz w:val="21"/>
          <w:szCs w:val="21"/>
          <w:lang w:eastAsia="de-DE"/>
        </w:rPr>
        <w:t>Al</w:t>
      </w:r>
      <w:r w:rsidR="002961F4">
        <w:rPr>
          <w:rFonts w:ascii="Arial" w:hAnsi="Arial" w:cs="Arial"/>
          <w:sz w:val="21"/>
          <w:szCs w:val="21"/>
          <w:lang w:eastAsia="de-DE"/>
        </w:rPr>
        <w:t>s Händler bieten Ihnen zertifizierte Entsorgungs</w:t>
      </w:r>
      <w:r w:rsidR="00C20799">
        <w:rPr>
          <w:rFonts w:ascii="Arial" w:hAnsi="Arial" w:cs="Arial"/>
          <w:sz w:val="21"/>
          <w:szCs w:val="21"/>
          <w:lang w:eastAsia="de-DE"/>
        </w:rPr>
        <w:t>fach</w:t>
      </w:r>
      <w:r w:rsidR="002961F4">
        <w:rPr>
          <w:rFonts w:ascii="Arial" w:hAnsi="Arial" w:cs="Arial"/>
          <w:sz w:val="21"/>
          <w:szCs w:val="21"/>
          <w:lang w:eastAsia="de-DE"/>
        </w:rPr>
        <w:t xml:space="preserve">betriebe weitere Services an, wie die </w:t>
      </w:r>
      <w:r>
        <w:rPr>
          <w:rFonts w:ascii="Arial" w:hAnsi="Arial" w:cs="Arial"/>
          <w:sz w:val="21"/>
          <w:szCs w:val="21"/>
          <w:lang w:eastAsia="de-DE"/>
        </w:rPr>
        <w:t xml:space="preserve">regelmäßige </w:t>
      </w:r>
      <w:r w:rsidR="002961F4">
        <w:rPr>
          <w:rFonts w:ascii="Arial" w:hAnsi="Arial" w:cs="Arial"/>
          <w:sz w:val="21"/>
          <w:szCs w:val="21"/>
          <w:lang w:eastAsia="de-DE"/>
        </w:rPr>
        <w:t>Abholung oder die</w:t>
      </w:r>
      <w:r w:rsidR="00661102">
        <w:rPr>
          <w:rFonts w:ascii="Arial" w:hAnsi="Arial" w:cs="Arial"/>
          <w:sz w:val="21"/>
          <w:szCs w:val="21"/>
          <w:lang w:eastAsia="de-DE"/>
        </w:rPr>
        <w:t xml:space="preserve"> Bereitstellung von Co</w:t>
      </w:r>
      <w:r w:rsidR="00C20799">
        <w:rPr>
          <w:rFonts w:ascii="Arial" w:hAnsi="Arial" w:cs="Arial"/>
          <w:sz w:val="21"/>
          <w:szCs w:val="21"/>
          <w:lang w:eastAsia="de-DE"/>
        </w:rPr>
        <w:t>ntainern. In der w</w:t>
      </w:r>
      <w:r w:rsidR="00661102">
        <w:rPr>
          <w:rFonts w:ascii="Arial" w:hAnsi="Arial" w:cs="Arial"/>
          <w:sz w:val="21"/>
          <w:szCs w:val="21"/>
          <w:lang w:eastAsia="de-DE"/>
        </w:rPr>
        <w:t>eiteren Kette gewährleisten die Betriebe die fachgerechte und umweltgerechte Verwertung de</w:t>
      </w:r>
      <w:r w:rsidR="00B0745A">
        <w:rPr>
          <w:rFonts w:ascii="Arial" w:hAnsi="Arial" w:cs="Arial"/>
          <w:sz w:val="21"/>
          <w:szCs w:val="21"/>
          <w:lang w:eastAsia="de-DE"/>
        </w:rPr>
        <w:t xml:space="preserve">r einzelnen Reifenkomponenten. </w:t>
      </w:r>
      <w:r>
        <w:rPr>
          <w:rFonts w:ascii="Arial" w:hAnsi="Arial" w:cs="Arial"/>
          <w:sz w:val="21"/>
          <w:szCs w:val="21"/>
          <w:lang w:eastAsia="de-DE"/>
        </w:rPr>
        <w:t xml:space="preserve">Wenn Sie das als Hintergrundwissen haben, lassen sich Entsorgungsgebühren auch gut erklären. </w:t>
      </w:r>
    </w:p>
    <w:p w:rsidR="00710C2F" w:rsidRDefault="00661102" w:rsidP="00B03DDB">
      <w:pPr>
        <w:spacing w:line="360" w:lineRule="auto"/>
        <w:jc w:val="both"/>
        <w:rPr>
          <w:rFonts w:ascii="Arial" w:hAnsi="Arial" w:cs="Arial"/>
          <w:sz w:val="21"/>
          <w:szCs w:val="21"/>
          <w:lang w:eastAsia="de-DE"/>
        </w:rPr>
      </w:pPr>
      <w:r>
        <w:rPr>
          <w:rFonts w:ascii="Arial" w:hAnsi="Arial" w:cs="Arial"/>
          <w:sz w:val="21"/>
          <w:szCs w:val="21"/>
          <w:lang w:eastAsia="de-DE"/>
        </w:rPr>
        <w:lastRenderedPageBreak/>
        <w:t xml:space="preserve">Immer mehr „schwarze Schafe“ in der Entsorgungsbranche </w:t>
      </w:r>
      <w:r w:rsidR="009F4EDF">
        <w:rPr>
          <w:rFonts w:ascii="Arial" w:hAnsi="Arial" w:cs="Arial"/>
          <w:sz w:val="21"/>
          <w:szCs w:val="21"/>
          <w:lang w:eastAsia="de-DE"/>
        </w:rPr>
        <w:t>holen die Altreifen kostenlos</w:t>
      </w:r>
      <w:r w:rsidR="00DE2A4A">
        <w:rPr>
          <w:rFonts w:ascii="Arial" w:hAnsi="Arial" w:cs="Arial"/>
          <w:sz w:val="21"/>
          <w:szCs w:val="21"/>
          <w:lang w:eastAsia="de-DE"/>
        </w:rPr>
        <w:t xml:space="preserve"> oder günstiger</w:t>
      </w:r>
      <w:r w:rsidR="009F4EDF">
        <w:rPr>
          <w:rFonts w:ascii="Arial" w:hAnsi="Arial" w:cs="Arial"/>
          <w:sz w:val="21"/>
          <w:szCs w:val="21"/>
          <w:lang w:eastAsia="de-DE"/>
        </w:rPr>
        <w:t xml:space="preserve"> ab und entsorgen die Reifen, die nicht mehr weiterverkauft werden können in Wald, Feld und Flur – ebenfalls kostenlos.</w:t>
      </w:r>
      <w:r w:rsidR="001A2320">
        <w:rPr>
          <w:rFonts w:ascii="Arial" w:hAnsi="Arial" w:cs="Arial"/>
          <w:sz w:val="21"/>
          <w:szCs w:val="21"/>
          <w:lang w:eastAsia="de-DE"/>
        </w:rPr>
        <w:t xml:space="preserve"> </w:t>
      </w:r>
      <w:r w:rsidR="00A06944">
        <w:rPr>
          <w:rFonts w:ascii="Arial" w:hAnsi="Arial" w:cs="Arial"/>
          <w:sz w:val="21"/>
          <w:szCs w:val="21"/>
          <w:lang w:eastAsia="de-DE"/>
        </w:rPr>
        <w:t>Illegale</w:t>
      </w:r>
      <w:r w:rsidR="00710C2F">
        <w:rPr>
          <w:rFonts w:ascii="Arial" w:hAnsi="Arial" w:cs="Arial"/>
          <w:sz w:val="21"/>
          <w:szCs w:val="21"/>
          <w:lang w:eastAsia="de-DE"/>
        </w:rPr>
        <w:t xml:space="preserve"> Reifenents</w:t>
      </w:r>
      <w:r w:rsidR="00A06944">
        <w:rPr>
          <w:rFonts w:ascii="Arial" w:hAnsi="Arial" w:cs="Arial"/>
          <w:sz w:val="21"/>
          <w:szCs w:val="21"/>
          <w:lang w:eastAsia="de-DE"/>
        </w:rPr>
        <w:t>orgung ist kein Kavaliersdelikt und wird mit hohen Bußgeldern geahndet.</w:t>
      </w:r>
      <w:r w:rsidR="00710C2F">
        <w:rPr>
          <w:rFonts w:ascii="Arial" w:hAnsi="Arial" w:cs="Arial"/>
          <w:sz w:val="21"/>
          <w:szCs w:val="21"/>
          <w:lang w:eastAsia="de-DE"/>
        </w:rPr>
        <w:t xml:space="preserve"> </w:t>
      </w:r>
      <w:r w:rsidR="00A06944">
        <w:rPr>
          <w:rFonts w:ascii="Arial" w:hAnsi="Arial" w:cs="Arial"/>
          <w:sz w:val="21"/>
          <w:szCs w:val="21"/>
          <w:lang w:eastAsia="de-DE"/>
        </w:rPr>
        <w:t xml:space="preserve">Illegal abgelagerte Reifen werden von der Kommune vorschriftsmäßig entsorgt, die Zeche zahlt der Steuerzahler. </w:t>
      </w:r>
      <w:r w:rsidR="00DD7B21" w:rsidRPr="00DD7B21">
        <w:rPr>
          <w:rFonts w:ascii="Arial" w:hAnsi="Arial" w:cs="Arial"/>
          <w:sz w:val="21"/>
          <w:szCs w:val="21"/>
          <w:lang w:eastAsia="de-DE"/>
        </w:rPr>
        <w:t>Durch moderner werdende Ermittlungsarbeit/RFID Chips und notierte Kennzeichen oder</w:t>
      </w:r>
      <w:r w:rsidR="00DE2A4A">
        <w:rPr>
          <w:rFonts w:ascii="Arial" w:hAnsi="Arial" w:cs="Arial"/>
          <w:sz w:val="21"/>
          <w:szCs w:val="21"/>
          <w:lang w:eastAsia="de-DE"/>
        </w:rPr>
        <w:t xml:space="preserve"> Barcodes gelingt</w:t>
      </w:r>
      <w:r w:rsidR="00DD7B21" w:rsidRPr="00DD7B21">
        <w:rPr>
          <w:rFonts w:ascii="Arial" w:hAnsi="Arial" w:cs="Arial"/>
          <w:sz w:val="21"/>
          <w:szCs w:val="21"/>
          <w:lang w:eastAsia="de-DE"/>
        </w:rPr>
        <w:t xml:space="preserve"> das Auffinden der Abfallerzeuger</w:t>
      </w:r>
      <w:r w:rsidR="00DE2A4A">
        <w:rPr>
          <w:rFonts w:ascii="Arial" w:hAnsi="Arial" w:cs="Arial"/>
          <w:sz w:val="21"/>
          <w:szCs w:val="21"/>
          <w:lang w:eastAsia="de-DE"/>
        </w:rPr>
        <w:t xml:space="preserve"> immer häufiger</w:t>
      </w:r>
      <w:r w:rsidR="00DD7B21">
        <w:rPr>
          <w:rFonts w:ascii="Arial" w:hAnsi="Arial" w:cs="Arial"/>
          <w:sz w:val="21"/>
          <w:szCs w:val="21"/>
          <w:lang w:eastAsia="de-DE"/>
        </w:rPr>
        <w:t>.</w:t>
      </w:r>
    </w:p>
    <w:p w:rsidR="00661102" w:rsidRPr="002961F4" w:rsidRDefault="00A06944" w:rsidP="00B03DDB">
      <w:pPr>
        <w:spacing w:line="360" w:lineRule="auto"/>
        <w:jc w:val="both"/>
        <w:rPr>
          <w:rFonts w:ascii="Arial" w:hAnsi="Arial" w:cs="Arial"/>
          <w:b/>
          <w:sz w:val="21"/>
          <w:szCs w:val="21"/>
          <w:lang w:eastAsia="de-DE"/>
        </w:rPr>
      </w:pPr>
      <w:r>
        <w:rPr>
          <w:rFonts w:ascii="Arial" w:hAnsi="Arial" w:cs="Arial"/>
          <w:sz w:val="21"/>
          <w:szCs w:val="21"/>
          <w:lang w:eastAsia="de-DE"/>
        </w:rPr>
        <w:t>Ist sich Ihr</w:t>
      </w:r>
      <w:r w:rsidR="00661102">
        <w:rPr>
          <w:rFonts w:ascii="Arial" w:hAnsi="Arial" w:cs="Arial"/>
          <w:sz w:val="21"/>
          <w:szCs w:val="21"/>
          <w:lang w:eastAsia="de-DE"/>
        </w:rPr>
        <w:t xml:space="preserve"> Kunde seiner Verantwortung bewusst, entscheidet er sich für den richtigen Weg auch in der Entsorgung und Verwertung. Der Aspekt, dass ein Reifen nach erfolgreichem und aufwändigem Recycling weiterlebt – sei es im Freizeita</w:t>
      </w:r>
      <w:r w:rsidR="00710C2F">
        <w:rPr>
          <w:rFonts w:ascii="Arial" w:hAnsi="Arial" w:cs="Arial"/>
          <w:sz w:val="21"/>
          <w:szCs w:val="21"/>
          <w:lang w:eastAsia="de-DE"/>
        </w:rPr>
        <w:t>nlagenbau, im Straßenbau oder in der</w:t>
      </w:r>
      <w:r w:rsidR="00661102">
        <w:rPr>
          <w:rFonts w:ascii="Arial" w:hAnsi="Arial" w:cs="Arial"/>
          <w:sz w:val="21"/>
          <w:szCs w:val="21"/>
          <w:lang w:eastAsia="de-DE"/>
        </w:rPr>
        <w:t xml:space="preserve"> </w:t>
      </w:r>
      <w:r>
        <w:rPr>
          <w:rFonts w:ascii="Arial" w:hAnsi="Arial" w:cs="Arial"/>
          <w:sz w:val="21"/>
          <w:szCs w:val="21"/>
          <w:lang w:eastAsia="de-DE"/>
        </w:rPr>
        <w:t>Baubranche</w:t>
      </w:r>
      <w:r w:rsidR="003D4239">
        <w:rPr>
          <w:rFonts w:ascii="Arial" w:hAnsi="Arial" w:cs="Arial"/>
          <w:sz w:val="21"/>
          <w:szCs w:val="21"/>
          <w:lang w:eastAsia="de-DE"/>
        </w:rPr>
        <w:t xml:space="preserve"> –</w:t>
      </w:r>
      <w:r w:rsidR="00710C2F">
        <w:rPr>
          <w:rFonts w:ascii="Arial" w:hAnsi="Arial" w:cs="Arial"/>
          <w:sz w:val="21"/>
          <w:szCs w:val="21"/>
          <w:lang w:eastAsia="de-DE"/>
        </w:rPr>
        <w:t xml:space="preserve"> gefällt vielen </w:t>
      </w:r>
      <w:r>
        <w:rPr>
          <w:rFonts w:ascii="Arial" w:hAnsi="Arial" w:cs="Arial"/>
          <w:sz w:val="21"/>
          <w:szCs w:val="21"/>
          <w:lang w:eastAsia="de-DE"/>
        </w:rPr>
        <w:t xml:space="preserve">umweltbewussten Autofahrern. </w:t>
      </w:r>
    </w:p>
    <w:p w:rsidR="00710C2F" w:rsidRPr="00A541D8" w:rsidRDefault="00710C2F" w:rsidP="00C432A4">
      <w:pPr>
        <w:spacing w:line="360" w:lineRule="auto"/>
        <w:jc w:val="both"/>
        <w:rPr>
          <w:rFonts w:ascii="Arial" w:hAnsi="Arial" w:cs="Arial"/>
          <w:sz w:val="21"/>
          <w:szCs w:val="21"/>
        </w:rPr>
      </w:pPr>
      <w:r>
        <w:rPr>
          <w:rFonts w:ascii="Arial" w:hAnsi="Arial" w:cs="Arial"/>
          <w:sz w:val="21"/>
          <w:szCs w:val="21"/>
        </w:rPr>
        <w:t xml:space="preserve">Als Händler </w:t>
      </w:r>
      <w:r w:rsidR="00A06944">
        <w:rPr>
          <w:rFonts w:ascii="Arial" w:hAnsi="Arial" w:cs="Arial"/>
          <w:sz w:val="21"/>
          <w:szCs w:val="21"/>
        </w:rPr>
        <w:t xml:space="preserve">oder Autowerkstatt </w:t>
      </w:r>
      <w:r>
        <w:rPr>
          <w:rFonts w:ascii="Arial" w:hAnsi="Arial" w:cs="Arial"/>
          <w:sz w:val="21"/>
          <w:szCs w:val="21"/>
        </w:rPr>
        <w:t>können Sie diese Verantwortung stützen. Klären Sie Ihre Kunden auf und w</w:t>
      </w:r>
      <w:r w:rsidR="00C432A4">
        <w:rPr>
          <w:rFonts w:ascii="Arial" w:hAnsi="Arial" w:cs="Arial"/>
          <w:sz w:val="21"/>
          <w:szCs w:val="21"/>
        </w:rPr>
        <w:t>erden Sie Partner eines zertifizierten Entsorgungs</w:t>
      </w:r>
      <w:r w:rsidR="001A2320">
        <w:rPr>
          <w:rFonts w:ascii="Arial" w:hAnsi="Arial" w:cs="Arial"/>
          <w:sz w:val="21"/>
          <w:szCs w:val="21"/>
        </w:rPr>
        <w:t>fach</w:t>
      </w:r>
      <w:r w:rsidR="00C432A4">
        <w:rPr>
          <w:rFonts w:ascii="Arial" w:hAnsi="Arial" w:cs="Arial"/>
          <w:sz w:val="21"/>
          <w:szCs w:val="21"/>
        </w:rPr>
        <w:t>betriebes</w:t>
      </w:r>
      <w:r w:rsidR="00DE2A4A">
        <w:rPr>
          <w:rFonts w:ascii="Arial" w:hAnsi="Arial" w:cs="Arial"/>
          <w:sz w:val="21"/>
          <w:szCs w:val="21"/>
        </w:rPr>
        <w:t>,</w:t>
      </w:r>
      <w:r w:rsidR="00C432A4">
        <w:rPr>
          <w:rFonts w:ascii="Arial" w:hAnsi="Arial" w:cs="Arial"/>
          <w:sz w:val="21"/>
          <w:szCs w:val="21"/>
        </w:rPr>
        <w:t xml:space="preserve"> noch vor der bevorstehenden Winterumrüstung und entsorgen Sie Ihre Altreifen ökologisch sinnvoll. </w:t>
      </w:r>
    </w:p>
    <w:p w:rsidR="009E0B48" w:rsidRPr="00BA5100" w:rsidRDefault="009E0B48" w:rsidP="009E0B48">
      <w:pPr>
        <w:spacing w:line="360" w:lineRule="auto"/>
        <w:rPr>
          <w:rFonts w:ascii="Arial" w:hAnsi="Arial" w:cs="Arial"/>
          <w:b/>
          <w:sz w:val="21"/>
          <w:szCs w:val="21"/>
          <w:lang w:eastAsia="de-DE"/>
        </w:rPr>
      </w:pPr>
      <w:r w:rsidRPr="00BA5100">
        <w:rPr>
          <w:rFonts w:ascii="Arial" w:hAnsi="Arial" w:cs="Arial"/>
          <w:b/>
          <w:sz w:val="21"/>
          <w:szCs w:val="21"/>
        </w:rPr>
        <w:t>Ü</w:t>
      </w:r>
      <w:r w:rsidRPr="00BA5100">
        <w:rPr>
          <w:rFonts w:ascii="Arial" w:hAnsi="Arial" w:cs="Arial"/>
          <w:b/>
          <w:sz w:val="21"/>
          <w:szCs w:val="21"/>
          <w:lang w:eastAsia="de-DE"/>
        </w:rPr>
        <w:t xml:space="preserve">ber die Initiative </w:t>
      </w:r>
      <w:proofErr w:type="spellStart"/>
      <w:r w:rsidRPr="00BA5100">
        <w:rPr>
          <w:rFonts w:ascii="Arial" w:hAnsi="Arial" w:cs="Arial"/>
          <w:b/>
          <w:sz w:val="21"/>
          <w:szCs w:val="21"/>
          <w:lang w:eastAsia="de-DE"/>
        </w:rPr>
        <w:t>Zare</w:t>
      </w:r>
      <w:proofErr w:type="spellEnd"/>
    </w:p>
    <w:p w:rsidR="00DC0A18" w:rsidRPr="00DC0A18" w:rsidRDefault="00894787" w:rsidP="00894787">
      <w:pPr>
        <w:spacing w:line="360" w:lineRule="auto"/>
        <w:rPr>
          <w:rFonts w:ascii="Arial" w:hAnsi="Arial" w:cs="Arial"/>
          <w:sz w:val="21"/>
          <w:szCs w:val="21"/>
          <w:lang w:eastAsia="de-DE"/>
        </w:rPr>
      </w:pPr>
      <w:r w:rsidRPr="008C59BC">
        <w:rPr>
          <w:rFonts w:ascii="Arial" w:hAnsi="Arial" w:cs="Arial"/>
          <w:sz w:val="21"/>
          <w:szCs w:val="21"/>
          <w:lang w:eastAsia="de-DE"/>
        </w:rPr>
        <w:t xml:space="preserve">Die Initiative </w:t>
      </w:r>
      <w:proofErr w:type="spellStart"/>
      <w:r w:rsidRPr="008C59BC">
        <w:rPr>
          <w:rFonts w:ascii="Arial" w:hAnsi="Arial" w:cs="Arial"/>
          <w:sz w:val="21"/>
          <w:szCs w:val="21"/>
          <w:lang w:eastAsia="de-DE"/>
        </w:rPr>
        <w:t>Zar</w:t>
      </w:r>
      <w:r>
        <w:rPr>
          <w:rFonts w:ascii="Arial" w:hAnsi="Arial" w:cs="Arial"/>
          <w:sz w:val="21"/>
          <w:szCs w:val="21"/>
          <w:lang w:eastAsia="de-DE"/>
        </w:rPr>
        <w:t>e</w:t>
      </w:r>
      <w:proofErr w:type="spellEnd"/>
      <w:r>
        <w:rPr>
          <w:rFonts w:ascii="Arial" w:hAnsi="Arial" w:cs="Arial"/>
          <w:sz w:val="21"/>
          <w:szCs w:val="21"/>
          <w:lang w:eastAsia="de-DE"/>
        </w:rPr>
        <w:t xml:space="preserve"> ist ein Zusammenschluss von 14</w:t>
      </w:r>
      <w:r w:rsidRPr="008C59BC">
        <w:rPr>
          <w:rFonts w:ascii="Arial" w:hAnsi="Arial" w:cs="Arial"/>
          <w:sz w:val="21"/>
          <w:szCs w:val="21"/>
          <w:lang w:eastAsia="de-DE"/>
        </w:rPr>
        <w:t xml:space="preserve"> im Bundesverband Reifenhandel und Vulkaniseur-Handwerk e.V. (BRV) zertifizierten Altreifenentsorgern, die es sich zur Aufgabe gemacht hat, d</w:t>
      </w:r>
      <w:r>
        <w:rPr>
          <w:rFonts w:ascii="Arial" w:hAnsi="Arial" w:cs="Arial"/>
          <w:sz w:val="21"/>
          <w:szCs w:val="21"/>
          <w:lang w:eastAsia="de-DE"/>
        </w:rPr>
        <w:t>as Bewusstsein für fachgerechte</w:t>
      </w:r>
      <w:r w:rsidRPr="008C59BC">
        <w:rPr>
          <w:rFonts w:ascii="Arial" w:hAnsi="Arial" w:cs="Arial"/>
          <w:sz w:val="21"/>
          <w:szCs w:val="21"/>
          <w:lang w:eastAsia="de-DE"/>
        </w:rPr>
        <w:t xml:space="preserve"> Reifen</w:t>
      </w:r>
      <w:r>
        <w:rPr>
          <w:rFonts w:ascii="Arial" w:hAnsi="Arial" w:cs="Arial"/>
          <w:sz w:val="21"/>
          <w:szCs w:val="21"/>
          <w:lang w:eastAsia="de-DE"/>
        </w:rPr>
        <w:t>entsorgung und -verwertung</w:t>
      </w:r>
      <w:r w:rsidRPr="008C59BC">
        <w:rPr>
          <w:rFonts w:ascii="Arial" w:hAnsi="Arial" w:cs="Arial"/>
          <w:sz w:val="21"/>
          <w:szCs w:val="21"/>
          <w:lang w:eastAsia="de-DE"/>
        </w:rPr>
        <w:t xml:space="preserve"> in D</w:t>
      </w:r>
      <w:r>
        <w:rPr>
          <w:rFonts w:ascii="Arial" w:hAnsi="Arial" w:cs="Arial"/>
          <w:sz w:val="21"/>
          <w:szCs w:val="21"/>
          <w:lang w:eastAsia="de-DE"/>
        </w:rPr>
        <w:t>eutschland zu stärken.</w:t>
      </w:r>
      <w:r w:rsidRPr="008C59BC">
        <w:rPr>
          <w:rFonts w:ascii="Arial" w:hAnsi="Arial" w:cs="Arial"/>
          <w:sz w:val="21"/>
          <w:szCs w:val="21"/>
          <w:lang w:eastAsia="de-DE"/>
        </w:rPr>
        <w:t xml:space="preserve"> </w:t>
      </w:r>
      <w:proofErr w:type="spellStart"/>
      <w:r w:rsidRPr="008C59BC">
        <w:rPr>
          <w:rFonts w:ascii="Arial" w:hAnsi="Arial" w:cs="Arial"/>
          <w:sz w:val="21"/>
          <w:szCs w:val="21"/>
          <w:lang w:eastAsia="de-DE"/>
        </w:rPr>
        <w:t>Zare</w:t>
      </w:r>
      <w:proofErr w:type="spellEnd"/>
      <w:r>
        <w:rPr>
          <w:rFonts w:ascii="Arial" w:hAnsi="Arial" w:cs="Arial"/>
          <w:sz w:val="21"/>
          <w:szCs w:val="21"/>
          <w:lang w:eastAsia="de-DE"/>
        </w:rPr>
        <w:t xml:space="preserve"> informiert</w:t>
      </w:r>
      <w:r w:rsidRPr="008C59BC">
        <w:rPr>
          <w:rFonts w:ascii="Arial" w:hAnsi="Arial" w:cs="Arial"/>
          <w:sz w:val="21"/>
          <w:szCs w:val="21"/>
          <w:lang w:eastAsia="de-DE"/>
        </w:rPr>
        <w:t xml:space="preserve"> über die umweltger</w:t>
      </w:r>
      <w:r>
        <w:rPr>
          <w:rFonts w:ascii="Arial" w:hAnsi="Arial" w:cs="Arial"/>
          <w:sz w:val="21"/>
          <w:szCs w:val="21"/>
          <w:lang w:eastAsia="de-DE"/>
        </w:rPr>
        <w:t xml:space="preserve">echte Altreifenentsorgung und </w:t>
      </w:r>
      <w:r>
        <w:rPr>
          <w:rFonts w:ascii="Arial" w:hAnsi="Arial" w:cs="Arial"/>
          <w:sz w:val="21"/>
          <w:szCs w:val="21"/>
          <w:lang w:eastAsia="de-DE"/>
        </w:rPr>
        <w:br/>
        <w:t>-verwertung. An 26</w:t>
      </w:r>
      <w:r w:rsidRPr="008C59BC">
        <w:rPr>
          <w:rFonts w:ascii="Arial" w:hAnsi="Arial" w:cs="Arial"/>
          <w:sz w:val="21"/>
          <w:szCs w:val="21"/>
          <w:lang w:eastAsia="de-DE"/>
        </w:rPr>
        <w:t xml:space="preserve"> Standorten decken die </w:t>
      </w:r>
      <w:proofErr w:type="spellStart"/>
      <w:r w:rsidRPr="008C59BC">
        <w:rPr>
          <w:rFonts w:ascii="Arial" w:hAnsi="Arial" w:cs="Arial"/>
          <w:sz w:val="21"/>
          <w:szCs w:val="21"/>
          <w:lang w:eastAsia="de-DE"/>
        </w:rPr>
        <w:t>Zare</w:t>
      </w:r>
      <w:proofErr w:type="spellEnd"/>
      <w:r>
        <w:rPr>
          <w:rFonts w:ascii="Arial" w:hAnsi="Arial" w:cs="Arial"/>
          <w:sz w:val="21"/>
          <w:szCs w:val="21"/>
          <w:lang w:eastAsia="de-DE"/>
        </w:rPr>
        <w:t>-Partner Deutschland,</w:t>
      </w:r>
      <w:r w:rsidRPr="008C59BC">
        <w:rPr>
          <w:rFonts w:ascii="Arial" w:hAnsi="Arial" w:cs="Arial"/>
          <w:sz w:val="21"/>
          <w:szCs w:val="21"/>
          <w:lang w:eastAsia="de-DE"/>
        </w:rPr>
        <w:t xml:space="preserve"> die Niederlande</w:t>
      </w:r>
      <w:r>
        <w:rPr>
          <w:rFonts w:ascii="Arial" w:hAnsi="Arial" w:cs="Arial"/>
          <w:sz w:val="21"/>
          <w:szCs w:val="21"/>
          <w:lang w:eastAsia="de-DE"/>
        </w:rPr>
        <w:t xml:space="preserve"> und Österreich</w:t>
      </w:r>
      <w:r w:rsidRPr="008C59BC">
        <w:rPr>
          <w:rFonts w:ascii="Arial" w:hAnsi="Arial" w:cs="Arial"/>
          <w:sz w:val="21"/>
          <w:szCs w:val="21"/>
          <w:lang w:eastAsia="de-DE"/>
        </w:rPr>
        <w:t xml:space="preserve"> nahezu flächendeckend ab.</w:t>
      </w:r>
    </w:p>
    <w:p w:rsidR="009E0B48" w:rsidRPr="00BA5100" w:rsidRDefault="009E0B48" w:rsidP="009E0B48">
      <w:pPr>
        <w:spacing w:line="360" w:lineRule="auto"/>
        <w:rPr>
          <w:rFonts w:ascii="Arial" w:hAnsi="Arial" w:cs="Arial"/>
          <w:b/>
          <w:sz w:val="21"/>
          <w:szCs w:val="21"/>
          <w:lang w:eastAsia="de-DE"/>
        </w:rPr>
      </w:pPr>
      <w:r w:rsidRPr="00BA5100">
        <w:rPr>
          <w:rFonts w:ascii="Arial" w:hAnsi="Arial" w:cs="Arial"/>
          <w:b/>
          <w:sz w:val="21"/>
          <w:szCs w:val="21"/>
          <w:lang w:eastAsia="de-DE"/>
        </w:rPr>
        <w:t>Die Partner der Initiative sind:</w:t>
      </w:r>
    </w:p>
    <w:p w:rsidR="00B03DDB" w:rsidRDefault="009E0B48" w:rsidP="00270707">
      <w:pPr>
        <w:spacing w:line="360" w:lineRule="auto"/>
        <w:jc w:val="both"/>
        <w:rPr>
          <w:rFonts w:ascii="Arial" w:hAnsi="Arial" w:cs="Arial"/>
          <w:sz w:val="21"/>
          <w:szCs w:val="21"/>
          <w:lang w:eastAsia="de-DE"/>
        </w:rPr>
      </w:pPr>
      <w:r w:rsidRPr="00BA5100">
        <w:rPr>
          <w:rFonts w:ascii="Arial" w:hAnsi="Arial" w:cs="Arial"/>
          <w:sz w:val="21"/>
          <w:szCs w:val="21"/>
          <w:lang w:eastAsia="de-DE"/>
        </w:rPr>
        <w:t xml:space="preserve">Allgemeine Gummiwertstoff und Reifenhandels GmbH, Bender Reifen Recycling GmbH, CVS Reifen GmbH, Danninger OHG Spezialtransporte, Hartung Speditions-, Handels- und Transport GmbH, HRV GmbH, KARGRO B.V., KRAIBURG Austria GmbH &amp; Co. KG, KURZ </w:t>
      </w:r>
      <w:proofErr w:type="spellStart"/>
      <w:r w:rsidRPr="00BA5100">
        <w:rPr>
          <w:rFonts w:ascii="Arial" w:hAnsi="Arial" w:cs="Arial"/>
          <w:sz w:val="21"/>
          <w:szCs w:val="21"/>
          <w:lang w:eastAsia="de-DE"/>
        </w:rPr>
        <w:lastRenderedPageBreak/>
        <w:t>Karkassenhandel</w:t>
      </w:r>
      <w:proofErr w:type="spellEnd"/>
      <w:r w:rsidRPr="00BA5100">
        <w:rPr>
          <w:rFonts w:ascii="Arial" w:hAnsi="Arial" w:cs="Arial"/>
          <w:sz w:val="21"/>
          <w:szCs w:val="21"/>
          <w:lang w:eastAsia="de-DE"/>
        </w:rPr>
        <w:t xml:space="preserve"> GmbH, </w:t>
      </w:r>
      <w:proofErr w:type="spellStart"/>
      <w:r w:rsidRPr="00BA5100">
        <w:rPr>
          <w:rFonts w:ascii="Arial" w:hAnsi="Arial" w:cs="Arial"/>
          <w:sz w:val="21"/>
          <w:szCs w:val="21"/>
          <w:lang w:eastAsia="de-DE"/>
        </w:rPr>
        <w:t>Mülsener</w:t>
      </w:r>
      <w:proofErr w:type="spellEnd"/>
      <w:r w:rsidRPr="00BA5100">
        <w:rPr>
          <w:rFonts w:ascii="Arial" w:hAnsi="Arial" w:cs="Arial"/>
          <w:sz w:val="21"/>
          <w:szCs w:val="21"/>
          <w:lang w:eastAsia="de-DE"/>
        </w:rPr>
        <w:t xml:space="preserve"> Rohstoff- und Handelsgesellschaft mbH, REIFEN DRAWS GmbH, Reifengruppe Ruhr / RGR, REIFEN OKA, Reifen Recyclingbetrieb Brenz GmbH</w:t>
      </w:r>
    </w:p>
    <w:p w:rsidR="00727E88" w:rsidRDefault="00727E88" w:rsidP="00270707">
      <w:pPr>
        <w:spacing w:line="360" w:lineRule="auto"/>
        <w:jc w:val="both"/>
        <w:rPr>
          <w:rFonts w:ascii="Arial" w:hAnsi="Arial" w:cs="Arial"/>
          <w:sz w:val="21"/>
          <w:szCs w:val="21"/>
          <w:lang w:eastAsia="de-DE"/>
        </w:rPr>
      </w:pPr>
    </w:p>
    <w:p w:rsidR="00727E88" w:rsidRDefault="00727E88" w:rsidP="00727E88">
      <w:pPr>
        <w:spacing w:line="360" w:lineRule="auto"/>
        <w:rPr>
          <w:rFonts w:ascii="Arial" w:hAnsi="Arial" w:cs="Arial"/>
          <w:sz w:val="21"/>
          <w:szCs w:val="21"/>
          <w:lang w:eastAsia="de-DE"/>
        </w:rPr>
      </w:pPr>
      <w:r>
        <w:rPr>
          <w:noProof/>
          <w:lang w:eastAsia="de-DE"/>
        </w:rPr>
        <w:drawing>
          <wp:anchor distT="0" distB="0" distL="114300" distR="114300" simplePos="0" relativeHeight="251659264" behindDoc="1" locked="0" layoutInCell="1" allowOverlap="1" wp14:anchorId="37D05102" wp14:editId="4DC08B19">
            <wp:simplePos x="0" y="0"/>
            <wp:positionH relativeFrom="column">
              <wp:posOffset>-2540</wp:posOffset>
            </wp:positionH>
            <wp:positionV relativeFrom="paragraph">
              <wp:posOffset>242570</wp:posOffset>
            </wp:positionV>
            <wp:extent cx="2066925" cy="2752725"/>
            <wp:effectExtent l="0" t="0" r="9525" b="9525"/>
            <wp:wrapThrough wrapText="bothSides">
              <wp:wrapPolygon edited="0">
                <wp:start x="0" y="0"/>
                <wp:lineTo x="0" y="21525"/>
                <wp:lineTo x="21500" y="21525"/>
                <wp:lineTo x="21500"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066925" cy="27527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1"/>
          <w:szCs w:val="21"/>
          <w:lang w:eastAsia="de-DE"/>
        </w:rPr>
        <w:t>Bildmaterial:</w:t>
      </w:r>
      <w:r>
        <w:rPr>
          <w:rFonts w:ascii="Arial" w:hAnsi="Arial" w:cs="Arial"/>
          <w:b/>
          <w:sz w:val="21"/>
          <w:szCs w:val="21"/>
          <w:lang w:eastAsia="de-DE"/>
        </w:rPr>
        <w:br/>
      </w:r>
      <w:r>
        <w:rPr>
          <w:rFonts w:ascii="Arial" w:hAnsi="Arial" w:cs="Arial"/>
          <w:b/>
          <w:sz w:val="21"/>
          <w:szCs w:val="21"/>
          <w:lang w:eastAsia="de-DE"/>
        </w:rPr>
        <w:br/>
      </w:r>
    </w:p>
    <w:p w:rsidR="00727E88" w:rsidRDefault="00727E88" w:rsidP="00727E88">
      <w:pPr>
        <w:spacing w:line="360" w:lineRule="auto"/>
        <w:rPr>
          <w:rFonts w:ascii="Arial" w:hAnsi="Arial" w:cs="Arial"/>
          <w:sz w:val="21"/>
          <w:szCs w:val="21"/>
          <w:lang w:eastAsia="de-DE"/>
        </w:rPr>
      </w:pPr>
    </w:p>
    <w:p w:rsidR="00727E88" w:rsidRDefault="00727E88" w:rsidP="00727E88">
      <w:pPr>
        <w:spacing w:line="360" w:lineRule="auto"/>
        <w:rPr>
          <w:rFonts w:ascii="Arial" w:hAnsi="Arial" w:cs="Arial"/>
          <w:sz w:val="21"/>
          <w:szCs w:val="21"/>
          <w:lang w:eastAsia="de-DE"/>
        </w:rPr>
      </w:pPr>
    </w:p>
    <w:p w:rsidR="00727E88" w:rsidRDefault="00727E88" w:rsidP="00727E88">
      <w:pPr>
        <w:spacing w:line="360" w:lineRule="auto"/>
        <w:rPr>
          <w:rFonts w:ascii="Arial" w:hAnsi="Arial" w:cs="Arial"/>
          <w:sz w:val="21"/>
          <w:szCs w:val="21"/>
          <w:lang w:eastAsia="de-DE"/>
        </w:rPr>
      </w:pPr>
    </w:p>
    <w:p w:rsidR="00727E88" w:rsidRDefault="00727E88" w:rsidP="00727E88">
      <w:pPr>
        <w:spacing w:line="360" w:lineRule="auto"/>
        <w:rPr>
          <w:rFonts w:ascii="Arial" w:hAnsi="Arial" w:cs="Arial"/>
          <w:sz w:val="21"/>
          <w:szCs w:val="21"/>
          <w:lang w:eastAsia="de-DE"/>
        </w:rPr>
      </w:pPr>
    </w:p>
    <w:p w:rsidR="00727E88" w:rsidRDefault="00727E88" w:rsidP="00727E88">
      <w:pPr>
        <w:spacing w:line="360" w:lineRule="auto"/>
        <w:rPr>
          <w:rFonts w:ascii="Arial" w:hAnsi="Arial" w:cs="Arial"/>
          <w:sz w:val="21"/>
          <w:szCs w:val="21"/>
          <w:lang w:eastAsia="de-DE"/>
        </w:rPr>
      </w:pPr>
    </w:p>
    <w:p w:rsidR="00727E88" w:rsidRDefault="00727E88" w:rsidP="00727E88">
      <w:pPr>
        <w:spacing w:line="360" w:lineRule="auto"/>
        <w:rPr>
          <w:rFonts w:ascii="Arial" w:hAnsi="Arial" w:cs="Arial"/>
          <w:sz w:val="21"/>
          <w:szCs w:val="21"/>
          <w:lang w:eastAsia="de-DE"/>
        </w:rPr>
      </w:pPr>
    </w:p>
    <w:p w:rsidR="00727E88" w:rsidRPr="00727E88" w:rsidRDefault="00727E88" w:rsidP="00727E88">
      <w:pPr>
        <w:rPr>
          <w:rFonts w:ascii="Arial" w:hAnsi="Arial" w:cs="Arial"/>
          <w:color w:val="000000"/>
          <w:sz w:val="21"/>
          <w:szCs w:val="21"/>
        </w:rPr>
      </w:pPr>
      <w:r>
        <w:rPr>
          <w:rFonts w:ascii="Arial" w:hAnsi="Arial" w:cs="Arial"/>
          <w:sz w:val="21"/>
          <w:szCs w:val="21"/>
          <w:lang w:eastAsia="de-DE"/>
        </w:rPr>
        <w:br/>
        <w:t xml:space="preserve">Die Karte „illegale Altreifenentsorgung“ der Initiative </w:t>
      </w:r>
      <w:proofErr w:type="spellStart"/>
      <w:r>
        <w:rPr>
          <w:rFonts w:ascii="Arial" w:hAnsi="Arial" w:cs="Arial"/>
          <w:sz w:val="21"/>
          <w:szCs w:val="21"/>
          <w:lang w:eastAsia="de-DE"/>
        </w:rPr>
        <w:t>Zare</w:t>
      </w:r>
      <w:proofErr w:type="spellEnd"/>
      <w:r>
        <w:rPr>
          <w:rFonts w:ascii="Arial" w:hAnsi="Arial" w:cs="Arial"/>
          <w:sz w:val="21"/>
          <w:szCs w:val="21"/>
          <w:lang w:eastAsia="de-DE"/>
        </w:rPr>
        <w:t>.</w:t>
      </w:r>
    </w:p>
    <w:sectPr w:rsidR="00727E88" w:rsidRPr="00727E88" w:rsidSect="00794346">
      <w:headerReference w:type="default" r:id="rId10"/>
      <w:headerReference w:type="first" r:id="rId11"/>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587" w:rsidRDefault="00626587" w:rsidP="00D314B4">
      <w:pPr>
        <w:spacing w:after="0" w:line="240" w:lineRule="auto"/>
      </w:pPr>
      <w:r>
        <w:separator/>
      </w:r>
    </w:p>
  </w:endnote>
  <w:endnote w:type="continuationSeparator" w:id="0">
    <w:p w:rsidR="00626587" w:rsidRDefault="00626587"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587" w:rsidRDefault="00626587" w:rsidP="00D314B4">
      <w:pPr>
        <w:spacing w:after="0" w:line="240" w:lineRule="auto"/>
      </w:pPr>
      <w:r>
        <w:separator/>
      </w:r>
    </w:p>
  </w:footnote>
  <w:footnote w:type="continuationSeparator" w:id="0">
    <w:p w:rsidR="00626587" w:rsidRDefault="00626587" w:rsidP="00D314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157F10D5" wp14:editId="46B57D51">
          <wp:simplePos x="0" y="0"/>
          <wp:positionH relativeFrom="column">
            <wp:posOffset>-900430</wp:posOffset>
          </wp:positionH>
          <wp:positionV relativeFrom="paragraph">
            <wp:posOffset>-488314</wp:posOffset>
          </wp:positionV>
          <wp:extent cx="7551578" cy="107442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747223"/>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3B956045" wp14:editId="6C9B1AB8">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2EAB1BAB"/>
    <w:multiLevelType w:val="multilevel"/>
    <w:tmpl w:val="639E4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nsid w:val="6D53614F"/>
    <w:multiLevelType w:val="hybridMultilevel"/>
    <w:tmpl w:val="60A4F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B4"/>
    <w:rsid w:val="00014B6C"/>
    <w:rsid w:val="00014C90"/>
    <w:rsid w:val="0001590F"/>
    <w:rsid w:val="00027D90"/>
    <w:rsid w:val="000508DA"/>
    <w:rsid w:val="000654F8"/>
    <w:rsid w:val="00070E2D"/>
    <w:rsid w:val="00094DF0"/>
    <w:rsid w:val="000C006B"/>
    <w:rsid w:val="000D4A1B"/>
    <w:rsid w:val="000D5C3A"/>
    <w:rsid w:val="000F3B7E"/>
    <w:rsid w:val="000F4CB5"/>
    <w:rsid w:val="001155BF"/>
    <w:rsid w:val="00115B20"/>
    <w:rsid w:val="00134900"/>
    <w:rsid w:val="0014777A"/>
    <w:rsid w:val="00152BB1"/>
    <w:rsid w:val="00165A94"/>
    <w:rsid w:val="00193EDD"/>
    <w:rsid w:val="001A1892"/>
    <w:rsid w:val="001A2320"/>
    <w:rsid w:val="00207BFE"/>
    <w:rsid w:val="00215FB0"/>
    <w:rsid w:val="00217641"/>
    <w:rsid w:val="00244CB7"/>
    <w:rsid w:val="00270707"/>
    <w:rsid w:val="002720E7"/>
    <w:rsid w:val="00286183"/>
    <w:rsid w:val="002905E0"/>
    <w:rsid w:val="00293F3E"/>
    <w:rsid w:val="002961F4"/>
    <w:rsid w:val="002A2ACF"/>
    <w:rsid w:val="002A5A18"/>
    <w:rsid w:val="002B221D"/>
    <w:rsid w:val="002B50B8"/>
    <w:rsid w:val="002C460A"/>
    <w:rsid w:val="002D2FB1"/>
    <w:rsid w:val="002E5807"/>
    <w:rsid w:val="00305A93"/>
    <w:rsid w:val="00311510"/>
    <w:rsid w:val="0032387B"/>
    <w:rsid w:val="00324C64"/>
    <w:rsid w:val="003305C7"/>
    <w:rsid w:val="003308D0"/>
    <w:rsid w:val="003321CD"/>
    <w:rsid w:val="00335A3B"/>
    <w:rsid w:val="00340D6A"/>
    <w:rsid w:val="0034529B"/>
    <w:rsid w:val="00376793"/>
    <w:rsid w:val="00377959"/>
    <w:rsid w:val="0038512B"/>
    <w:rsid w:val="00394BE4"/>
    <w:rsid w:val="003A42CE"/>
    <w:rsid w:val="003A65D3"/>
    <w:rsid w:val="003D05C6"/>
    <w:rsid w:val="003D2956"/>
    <w:rsid w:val="003D4239"/>
    <w:rsid w:val="00402732"/>
    <w:rsid w:val="00404C77"/>
    <w:rsid w:val="00443B6B"/>
    <w:rsid w:val="00456386"/>
    <w:rsid w:val="004602CA"/>
    <w:rsid w:val="0047164F"/>
    <w:rsid w:val="00474D3F"/>
    <w:rsid w:val="00480FD3"/>
    <w:rsid w:val="004838FE"/>
    <w:rsid w:val="0049325D"/>
    <w:rsid w:val="0049435D"/>
    <w:rsid w:val="004A2B0E"/>
    <w:rsid w:val="004A3040"/>
    <w:rsid w:val="004A42CA"/>
    <w:rsid w:val="004A6585"/>
    <w:rsid w:val="004C4743"/>
    <w:rsid w:val="004D09B4"/>
    <w:rsid w:val="004D34A5"/>
    <w:rsid w:val="004F3A1D"/>
    <w:rsid w:val="005162A3"/>
    <w:rsid w:val="0052265E"/>
    <w:rsid w:val="0054239B"/>
    <w:rsid w:val="00544AB6"/>
    <w:rsid w:val="00550EAC"/>
    <w:rsid w:val="00564621"/>
    <w:rsid w:val="005743B9"/>
    <w:rsid w:val="00574A75"/>
    <w:rsid w:val="005868ED"/>
    <w:rsid w:val="005A6600"/>
    <w:rsid w:val="005C2F91"/>
    <w:rsid w:val="005D6822"/>
    <w:rsid w:val="005F4561"/>
    <w:rsid w:val="005F6BA6"/>
    <w:rsid w:val="0060583D"/>
    <w:rsid w:val="00610EC3"/>
    <w:rsid w:val="00611DB6"/>
    <w:rsid w:val="00612AC1"/>
    <w:rsid w:val="00623141"/>
    <w:rsid w:val="00624D8A"/>
    <w:rsid w:val="00625208"/>
    <w:rsid w:val="00626587"/>
    <w:rsid w:val="00660B55"/>
    <w:rsid w:val="00661102"/>
    <w:rsid w:val="006659FE"/>
    <w:rsid w:val="006807B9"/>
    <w:rsid w:val="006D5A0C"/>
    <w:rsid w:val="006E77F1"/>
    <w:rsid w:val="006F22AE"/>
    <w:rsid w:val="00710C2F"/>
    <w:rsid w:val="007170C6"/>
    <w:rsid w:val="00723877"/>
    <w:rsid w:val="007243DC"/>
    <w:rsid w:val="00727E88"/>
    <w:rsid w:val="007315C9"/>
    <w:rsid w:val="007601B8"/>
    <w:rsid w:val="00771443"/>
    <w:rsid w:val="00776BA6"/>
    <w:rsid w:val="007819C6"/>
    <w:rsid w:val="007854BD"/>
    <w:rsid w:val="007931A3"/>
    <w:rsid w:val="00794346"/>
    <w:rsid w:val="007D0AC6"/>
    <w:rsid w:val="007F526B"/>
    <w:rsid w:val="008200AB"/>
    <w:rsid w:val="0082101C"/>
    <w:rsid w:val="0082767F"/>
    <w:rsid w:val="00894787"/>
    <w:rsid w:val="008960B3"/>
    <w:rsid w:val="00896A28"/>
    <w:rsid w:val="008A04E5"/>
    <w:rsid w:val="008A46BF"/>
    <w:rsid w:val="008C3A8A"/>
    <w:rsid w:val="008C560B"/>
    <w:rsid w:val="008C59BC"/>
    <w:rsid w:val="008C67D5"/>
    <w:rsid w:val="008D09EF"/>
    <w:rsid w:val="008D1D3E"/>
    <w:rsid w:val="008D3518"/>
    <w:rsid w:val="008D745B"/>
    <w:rsid w:val="008E74E4"/>
    <w:rsid w:val="008F7C55"/>
    <w:rsid w:val="00923F8F"/>
    <w:rsid w:val="0092416A"/>
    <w:rsid w:val="00925709"/>
    <w:rsid w:val="00932F58"/>
    <w:rsid w:val="00937198"/>
    <w:rsid w:val="00951300"/>
    <w:rsid w:val="0095194D"/>
    <w:rsid w:val="0096750B"/>
    <w:rsid w:val="0099337D"/>
    <w:rsid w:val="009B17EA"/>
    <w:rsid w:val="009B5FF0"/>
    <w:rsid w:val="009C1D51"/>
    <w:rsid w:val="009C3B0D"/>
    <w:rsid w:val="009D16F9"/>
    <w:rsid w:val="009E0B48"/>
    <w:rsid w:val="009E1928"/>
    <w:rsid w:val="009E1E71"/>
    <w:rsid w:val="009E3ACD"/>
    <w:rsid w:val="009E513F"/>
    <w:rsid w:val="009F0B1D"/>
    <w:rsid w:val="009F4EDF"/>
    <w:rsid w:val="00A02C47"/>
    <w:rsid w:val="00A06944"/>
    <w:rsid w:val="00A1443F"/>
    <w:rsid w:val="00A20A41"/>
    <w:rsid w:val="00A34F20"/>
    <w:rsid w:val="00A541D8"/>
    <w:rsid w:val="00A57623"/>
    <w:rsid w:val="00A57BCD"/>
    <w:rsid w:val="00A730A7"/>
    <w:rsid w:val="00A80CEF"/>
    <w:rsid w:val="00A8508A"/>
    <w:rsid w:val="00A872FB"/>
    <w:rsid w:val="00A87CA6"/>
    <w:rsid w:val="00AA4CE9"/>
    <w:rsid w:val="00AA6F92"/>
    <w:rsid w:val="00AC11A9"/>
    <w:rsid w:val="00AD4485"/>
    <w:rsid w:val="00AD7C06"/>
    <w:rsid w:val="00B02274"/>
    <w:rsid w:val="00B03DDB"/>
    <w:rsid w:val="00B0745A"/>
    <w:rsid w:val="00B11F67"/>
    <w:rsid w:val="00B3748E"/>
    <w:rsid w:val="00B42274"/>
    <w:rsid w:val="00B53041"/>
    <w:rsid w:val="00B81037"/>
    <w:rsid w:val="00BA0300"/>
    <w:rsid w:val="00BA4B8D"/>
    <w:rsid w:val="00BA5100"/>
    <w:rsid w:val="00BA7742"/>
    <w:rsid w:val="00BE7EC5"/>
    <w:rsid w:val="00BF114C"/>
    <w:rsid w:val="00BF79D6"/>
    <w:rsid w:val="00C052AA"/>
    <w:rsid w:val="00C11FCD"/>
    <w:rsid w:val="00C15A66"/>
    <w:rsid w:val="00C17B6F"/>
    <w:rsid w:val="00C20799"/>
    <w:rsid w:val="00C41065"/>
    <w:rsid w:val="00C432A4"/>
    <w:rsid w:val="00C67C07"/>
    <w:rsid w:val="00C706E1"/>
    <w:rsid w:val="00C90420"/>
    <w:rsid w:val="00C93DEC"/>
    <w:rsid w:val="00CC2A89"/>
    <w:rsid w:val="00CC3DE6"/>
    <w:rsid w:val="00CE09CD"/>
    <w:rsid w:val="00CE308F"/>
    <w:rsid w:val="00CE56CD"/>
    <w:rsid w:val="00CE6EC6"/>
    <w:rsid w:val="00CF2313"/>
    <w:rsid w:val="00D04FE1"/>
    <w:rsid w:val="00D244A9"/>
    <w:rsid w:val="00D314B4"/>
    <w:rsid w:val="00D32E1C"/>
    <w:rsid w:val="00D3522E"/>
    <w:rsid w:val="00D4769F"/>
    <w:rsid w:val="00D51C9E"/>
    <w:rsid w:val="00D5782C"/>
    <w:rsid w:val="00D9588F"/>
    <w:rsid w:val="00DB132F"/>
    <w:rsid w:val="00DB5631"/>
    <w:rsid w:val="00DC03A2"/>
    <w:rsid w:val="00DC0A18"/>
    <w:rsid w:val="00DC601A"/>
    <w:rsid w:val="00DC6B99"/>
    <w:rsid w:val="00DD5891"/>
    <w:rsid w:val="00DD5B0E"/>
    <w:rsid w:val="00DD7B21"/>
    <w:rsid w:val="00DE2A4A"/>
    <w:rsid w:val="00DE6183"/>
    <w:rsid w:val="00E201A7"/>
    <w:rsid w:val="00E217ED"/>
    <w:rsid w:val="00E33E22"/>
    <w:rsid w:val="00E3786C"/>
    <w:rsid w:val="00E40161"/>
    <w:rsid w:val="00E913FD"/>
    <w:rsid w:val="00E929CC"/>
    <w:rsid w:val="00EA63A7"/>
    <w:rsid w:val="00EB44BE"/>
    <w:rsid w:val="00EC6384"/>
    <w:rsid w:val="00ED5054"/>
    <w:rsid w:val="00EE71AB"/>
    <w:rsid w:val="00F03AA7"/>
    <w:rsid w:val="00F11FEB"/>
    <w:rsid w:val="00F22EF9"/>
    <w:rsid w:val="00F408C8"/>
    <w:rsid w:val="00F41FA3"/>
    <w:rsid w:val="00F45E34"/>
    <w:rsid w:val="00F67FB3"/>
    <w:rsid w:val="00F70893"/>
    <w:rsid w:val="00F90FD1"/>
    <w:rsid w:val="00FA1232"/>
    <w:rsid w:val="00FA4194"/>
    <w:rsid w:val="00FB5793"/>
    <w:rsid w:val="00FE14B0"/>
    <w:rsid w:val="00FF7E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030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Hyperlink">
    <w:name w:val="FollowedHyperlink"/>
    <w:basedOn w:val="Absatz-Standardschriftart"/>
    <w:uiPriority w:val="99"/>
    <w:semiHidden/>
    <w:unhideWhenUsed/>
    <w:rsid w:val="00C11FCD"/>
    <w:rPr>
      <w:color w:val="800080" w:themeColor="followedHyperlink"/>
      <w:u w:val="single"/>
    </w:rPr>
  </w:style>
  <w:style w:type="paragraph" w:styleId="Listenabsatz">
    <w:name w:val="List Paragraph"/>
    <w:basedOn w:val="Standard"/>
    <w:uiPriority w:val="34"/>
    <w:qFormat/>
    <w:rsid w:val="008A04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030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Hyperlink">
    <w:name w:val="FollowedHyperlink"/>
    <w:basedOn w:val="Absatz-Standardschriftart"/>
    <w:uiPriority w:val="99"/>
    <w:semiHidden/>
    <w:unhideWhenUsed/>
    <w:rsid w:val="00C11FCD"/>
    <w:rPr>
      <w:color w:val="800080" w:themeColor="followedHyperlink"/>
      <w:u w:val="single"/>
    </w:rPr>
  </w:style>
  <w:style w:type="paragraph" w:styleId="Listenabsatz">
    <w:name w:val="List Paragraph"/>
    <w:basedOn w:val="Standard"/>
    <w:uiPriority w:val="34"/>
    <w:qFormat/>
    <w:rsid w:val="008A04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403723089">
      <w:bodyDiv w:val="1"/>
      <w:marLeft w:val="0"/>
      <w:marRight w:val="0"/>
      <w:marTop w:val="0"/>
      <w:marBottom w:val="0"/>
      <w:divBdr>
        <w:top w:val="none" w:sz="0" w:space="0" w:color="auto"/>
        <w:left w:val="none" w:sz="0" w:space="0" w:color="auto"/>
        <w:bottom w:val="none" w:sz="0" w:space="0" w:color="auto"/>
        <w:right w:val="none" w:sz="0" w:space="0" w:color="auto"/>
      </w:divBdr>
    </w:div>
    <w:div w:id="542988307">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263807514">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3476316">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178075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B23AF-87DA-4B99-BC09-F0896F0E4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589</Words>
  <Characters>3714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Cordula Plohl</cp:lastModifiedBy>
  <cp:revision>10</cp:revision>
  <cp:lastPrinted>2019-09-12T13:07:00Z</cp:lastPrinted>
  <dcterms:created xsi:type="dcterms:W3CDTF">2019-09-11T11:44:00Z</dcterms:created>
  <dcterms:modified xsi:type="dcterms:W3CDTF">2019-09-16T12:48:00Z</dcterms:modified>
</cp:coreProperties>
</file>