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25D" w:rsidRPr="0049325D" w:rsidRDefault="00F1433C" w:rsidP="0049325D">
      <w:pPr>
        <w:rPr>
          <w:rFonts w:ascii="Arial" w:hAnsi="Arial" w:cs="Arial"/>
          <w:b/>
          <w:sz w:val="21"/>
          <w:szCs w:val="21"/>
        </w:rPr>
      </w:pPr>
      <w:r w:rsidRPr="00F1433C">
        <w:rPr>
          <w:rFonts w:ascii="Arial" w:hAnsi="Arial" w:cs="Arial"/>
          <w:b/>
          <w:sz w:val="21"/>
          <w:szCs w:val="21"/>
        </w:rPr>
        <w:t xml:space="preserve">Runderneuerte </w:t>
      </w:r>
      <w:proofErr w:type="spellStart"/>
      <w:r w:rsidRPr="00F1433C">
        <w:rPr>
          <w:rFonts w:ascii="Arial" w:hAnsi="Arial" w:cs="Arial"/>
          <w:b/>
          <w:sz w:val="21"/>
          <w:szCs w:val="21"/>
        </w:rPr>
        <w:t>Nfz</w:t>
      </w:r>
      <w:proofErr w:type="spellEnd"/>
      <w:r w:rsidRPr="00F1433C">
        <w:rPr>
          <w:rFonts w:ascii="Arial" w:hAnsi="Arial" w:cs="Arial"/>
          <w:b/>
          <w:sz w:val="21"/>
          <w:szCs w:val="21"/>
        </w:rPr>
        <w:t>-Reifen – perfektes Recycling</w:t>
      </w:r>
      <w:bookmarkStart w:id="0" w:name="_GoBack"/>
      <w:bookmarkEnd w:id="0"/>
    </w:p>
    <w:p w:rsidR="00F1433C" w:rsidRPr="00F1433C" w:rsidRDefault="00F45E34" w:rsidP="00F1433C">
      <w:pPr>
        <w:spacing w:line="360" w:lineRule="auto"/>
        <w:rPr>
          <w:rFonts w:ascii="Arial" w:hAnsi="Arial" w:cs="Arial"/>
          <w:b/>
          <w:sz w:val="21"/>
          <w:szCs w:val="21"/>
          <w:lang w:eastAsia="de-DE"/>
        </w:rPr>
      </w:pPr>
      <w:r>
        <w:rPr>
          <w:rFonts w:ascii="Arial" w:hAnsi="Arial" w:cs="Arial"/>
          <w:b/>
          <w:sz w:val="21"/>
          <w:szCs w:val="21"/>
          <w:lang w:eastAsia="de-DE"/>
        </w:rPr>
        <w:br/>
      </w:r>
      <w:r w:rsidR="00DD5891" w:rsidRPr="0049325D">
        <w:rPr>
          <w:rFonts w:ascii="Arial" w:hAnsi="Arial" w:cs="Arial"/>
          <w:b/>
          <w:sz w:val="21"/>
          <w:szCs w:val="21"/>
          <w:lang w:eastAsia="de-DE"/>
        </w:rPr>
        <w:t>Bonn,</w:t>
      </w:r>
      <w:r w:rsidR="0082767F">
        <w:rPr>
          <w:rFonts w:ascii="Arial" w:hAnsi="Arial" w:cs="Arial"/>
          <w:b/>
          <w:sz w:val="21"/>
          <w:szCs w:val="21"/>
          <w:lang w:eastAsia="de-DE"/>
        </w:rPr>
        <w:t xml:space="preserve"> </w:t>
      </w:r>
      <w:r w:rsidR="00A965BE">
        <w:rPr>
          <w:rFonts w:ascii="Arial" w:hAnsi="Arial" w:cs="Arial"/>
          <w:b/>
          <w:sz w:val="21"/>
          <w:szCs w:val="21"/>
          <w:lang w:eastAsia="de-DE"/>
        </w:rPr>
        <w:t>21</w:t>
      </w:r>
      <w:r w:rsidR="00F1433C">
        <w:rPr>
          <w:rFonts w:ascii="Arial" w:hAnsi="Arial" w:cs="Arial"/>
          <w:b/>
          <w:sz w:val="21"/>
          <w:szCs w:val="21"/>
          <w:lang w:eastAsia="de-DE"/>
        </w:rPr>
        <w:t>.05</w:t>
      </w:r>
      <w:r w:rsidR="00556F5A">
        <w:rPr>
          <w:rFonts w:ascii="Arial" w:hAnsi="Arial" w:cs="Arial"/>
          <w:b/>
          <w:sz w:val="21"/>
          <w:szCs w:val="21"/>
          <w:lang w:eastAsia="de-DE"/>
        </w:rPr>
        <w:t>.</w:t>
      </w:r>
      <w:r w:rsidR="00D5782C" w:rsidRPr="0049325D">
        <w:rPr>
          <w:rFonts w:ascii="Arial" w:hAnsi="Arial" w:cs="Arial"/>
          <w:b/>
          <w:sz w:val="21"/>
          <w:szCs w:val="21"/>
          <w:lang w:eastAsia="de-DE"/>
        </w:rPr>
        <w:t>201</w:t>
      </w:r>
      <w:r w:rsidR="00556F5A">
        <w:rPr>
          <w:rFonts w:ascii="Arial" w:hAnsi="Arial" w:cs="Arial"/>
          <w:b/>
          <w:sz w:val="21"/>
          <w:szCs w:val="21"/>
          <w:lang w:eastAsia="de-DE"/>
        </w:rPr>
        <w:t>9</w:t>
      </w:r>
      <w:r w:rsidR="00D5782C" w:rsidRPr="0049325D">
        <w:rPr>
          <w:rFonts w:ascii="Arial" w:hAnsi="Arial" w:cs="Arial"/>
          <w:b/>
          <w:sz w:val="21"/>
          <w:szCs w:val="21"/>
          <w:lang w:eastAsia="de-DE"/>
        </w:rPr>
        <w:tab/>
      </w:r>
      <w:r w:rsidR="00F1433C" w:rsidRPr="00F1433C">
        <w:rPr>
          <w:rFonts w:ascii="Arial" w:hAnsi="Arial" w:cs="Arial"/>
          <w:b/>
          <w:sz w:val="21"/>
          <w:szCs w:val="21"/>
          <w:lang w:eastAsia="de-DE"/>
        </w:rPr>
        <w:t>Die Runderneuerungstechnik speziell für Nutzfahrzeugre</w:t>
      </w:r>
      <w:r w:rsidR="008244A0">
        <w:rPr>
          <w:rFonts w:ascii="Arial" w:hAnsi="Arial" w:cs="Arial"/>
          <w:b/>
          <w:sz w:val="21"/>
          <w:szCs w:val="21"/>
          <w:lang w:eastAsia="de-DE"/>
        </w:rPr>
        <w:t xml:space="preserve">ifen ist technisch ausgereift. </w:t>
      </w:r>
      <w:r w:rsidR="00F1433C" w:rsidRPr="00F1433C">
        <w:rPr>
          <w:rFonts w:ascii="Arial" w:hAnsi="Arial" w:cs="Arial"/>
          <w:b/>
          <w:sz w:val="21"/>
          <w:szCs w:val="21"/>
          <w:lang w:eastAsia="de-DE"/>
        </w:rPr>
        <w:t>Bei einem Einsatz von Qualitätskarkassen sind die runderneuerten Lkw-Reifen den Neureifen in Laufleistung und Qualität ebenbürtig</w:t>
      </w:r>
      <w:r w:rsidR="00F1433C">
        <w:rPr>
          <w:rFonts w:ascii="Arial" w:hAnsi="Arial" w:cs="Arial"/>
          <w:b/>
          <w:sz w:val="21"/>
          <w:szCs w:val="21"/>
          <w:lang w:eastAsia="de-DE"/>
        </w:rPr>
        <w:t>.</w:t>
      </w:r>
    </w:p>
    <w:p w:rsidR="00F1433C" w:rsidRPr="00F1433C" w:rsidRDefault="00F1433C" w:rsidP="00F1433C">
      <w:pPr>
        <w:spacing w:line="360" w:lineRule="auto"/>
        <w:rPr>
          <w:rFonts w:ascii="Arial" w:hAnsi="Arial" w:cs="Arial"/>
          <w:sz w:val="21"/>
          <w:szCs w:val="21"/>
          <w:lang w:eastAsia="de-DE"/>
        </w:rPr>
      </w:pPr>
      <w:r w:rsidRPr="00F1433C">
        <w:rPr>
          <w:rFonts w:ascii="Arial" w:hAnsi="Arial" w:cs="Arial"/>
          <w:sz w:val="21"/>
          <w:szCs w:val="21"/>
          <w:lang w:eastAsia="de-DE"/>
        </w:rPr>
        <w:t>Alle die im Reifengeschäft unterwegs sind erleben es aktuell nahezu täglich: wohin mit den Altreifen? Einige Altreifenentsorger haben Annahmestopps. Wenn jetzt die Altreifen aus der Frühjahrsumrüstung auf den Markt kommen, wird sich die Lage erneut zuspitz</w:t>
      </w:r>
      <w:r w:rsidR="008244A0">
        <w:rPr>
          <w:rFonts w:ascii="Arial" w:hAnsi="Arial" w:cs="Arial"/>
          <w:sz w:val="21"/>
          <w:szCs w:val="21"/>
          <w:lang w:eastAsia="de-DE"/>
        </w:rPr>
        <w:t>en.</w:t>
      </w:r>
    </w:p>
    <w:p w:rsidR="00A54C13" w:rsidRDefault="00BD5C4C" w:rsidP="00F1433C">
      <w:pPr>
        <w:spacing w:line="360" w:lineRule="auto"/>
        <w:rPr>
          <w:rFonts w:ascii="Arial" w:hAnsi="Arial" w:cs="Arial"/>
          <w:sz w:val="21"/>
          <w:szCs w:val="21"/>
          <w:lang w:eastAsia="de-D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1pt;margin-top:108.7pt;width:149.95pt;height:283.45pt;z-index:-251655168;mso-position-horizontal-relative:text;mso-position-vertical-relative:text;mso-width-relative:page;mso-height-relative:page" wrapcoords="-59 0 -59 21569 21600 21569 21600 0 -59 0">
            <v:imagedata r:id="rId9" o:title="runderneuerter_reifen_mit-quellenangabe"/>
            <w10:wrap type="through"/>
          </v:shape>
        </w:pict>
      </w:r>
      <w:r w:rsidR="00F1433C" w:rsidRPr="00F1433C">
        <w:rPr>
          <w:rFonts w:ascii="Arial" w:hAnsi="Arial" w:cs="Arial"/>
          <w:sz w:val="21"/>
          <w:szCs w:val="21"/>
          <w:lang w:eastAsia="de-DE"/>
        </w:rPr>
        <w:t>Die Runderneuerung, speziell von Lkw-Reifen, stellt in diesem Zusammenhang die wirtschaftlich und ökologisch nachhaltigste Lösung dar: Nicht nur die Anschaffungskosten von runderneuerten Reifen sind günstiger als Neureifen, auch der Energieaufwand, der Rohstoffeinsatz und der Wasserbedarf sind wesentlich niedriger als bei der Herstellung von Neureifen. So liegen die CO2 Emissionen bei runderneuerten Reifen 24% und die Ressourcen-Einsparung 70% unter denen von Neureifen.</w:t>
      </w:r>
    </w:p>
    <w:p w:rsidR="00BA59B2" w:rsidRDefault="00F81999" w:rsidP="00F1433C">
      <w:pPr>
        <w:spacing w:line="360" w:lineRule="auto"/>
        <w:rPr>
          <w:rFonts w:ascii="Arial" w:hAnsi="Arial" w:cs="Arial"/>
          <w:sz w:val="21"/>
          <w:szCs w:val="21"/>
          <w:lang w:eastAsia="de-DE"/>
        </w:rPr>
      </w:pPr>
      <w:r>
        <w:rPr>
          <w:rFonts w:ascii="Arial" w:hAnsi="Arial" w:cs="Arial"/>
          <w:sz w:val="21"/>
          <w:szCs w:val="21"/>
          <w:lang w:eastAsia="de-DE"/>
        </w:rPr>
        <w:br/>
      </w:r>
    </w:p>
    <w:p w:rsidR="00BA59B2" w:rsidRDefault="00BA59B2" w:rsidP="00F1433C">
      <w:pPr>
        <w:spacing w:line="360" w:lineRule="auto"/>
        <w:rPr>
          <w:rFonts w:ascii="Arial" w:hAnsi="Arial" w:cs="Arial"/>
          <w:sz w:val="21"/>
          <w:szCs w:val="21"/>
          <w:lang w:eastAsia="de-DE"/>
        </w:rPr>
      </w:pPr>
    </w:p>
    <w:p w:rsidR="00BA59B2" w:rsidRDefault="00BA59B2" w:rsidP="00F1433C">
      <w:pPr>
        <w:spacing w:line="360" w:lineRule="auto"/>
        <w:rPr>
          <w:rFonts w:ascii="Arial" w:hAnsi="Arial" w:cs="Arial"/>
          <w:sz w:val="21"/>
          <w:szCs w:val="21"/>
          <w:lang w:eastAsia="de-DE"/>
        </w:rPr>
      </w:pPr>
    </w:p>
    <w:p w:rsidR="008244A0" w:rsidRDefault="008244A0" w:rsidP="00F1433C">
      <w:pPr>
        <w:spacing w:line="360" w:lineRule="auto"/>
        <w:rPr>
          <w:rFonts w:ascii="Arial" w:hAnsi="Arial" w:cs="Arial"/>
          <w:sz w:val="21"/>
          <w:szCs w:val="21"/>
          <w:lang w:eastAsia="de-DE"/>
        </w:rPr>
      </w:pPr>
    </w:p>
    <w:p w:rsidR="008244A0" w:rsidRDefault="008244A0" w:rsidP="00F1433C">
      <w:pPr>
        <w:spacing w:line="360" w:lineRule="auto"/>
        <w:rPr>
          <w:rFonts w:ascii="Arial" w:hAnsi="Arial" w:cs="Arial"/>
          <w:sz w:val="21"/>
          <w:szCs w:val="21"/>
          <w:lang w:eastAsia="de-DE"/>
        </w:rPr>
      </w:pPr>
    </w:p>
    <w:p w:rsidR="008244A0" w:rsidRDefault="008244A0" w:rsidP="00F1433C">
      <w:pPr>
        <w:spacing w:line="360" w:lineRule="auto"/>
        <w:rPr>
          <w:rFonts w:ascii="Arial" w:hAnsi="Arial" w:cs="Arial"/>
          <w:sz w:val="21"/>
          <w:szCs w:val="21"/>
          <w:lang w:eastAsia="de-DE"/>
        </w:rPr>
      </w:pPr>
    </w:p>
    <w:p w:rsidR="008244A0" w:rsidRDefault="008244A0" w:rsidP="00F1433C">
      <w:pPr>
        <w:spacing w:line="360" w:lineRule="auto"/>
        <w:rPr>
          <w:rFonts w:ascii="Arial" w:hAnsi="Arial" w:cs="Arial"/>
          <w:sz w:val="21"/>
          <w:szCs w:val="21"/>
          <w:lang w:eastAsia="de-DE"/>
        </w:rPr>
      </w:pPr>
      <w:r>
        <w:rPr>
          <w:rFonts w:ascii="Arial" w:hAnsi="Arial" w:cs="Arial"/>
          <w:sz w:val="21"/>
          <w:szCs w:val="21"/>
          <w:lang w:eastAsia="de-DE"/>
        </w:rPr>
        <w:br/>
      </w:r>
    </w:p>
    <w:p w:rsidR="00F81999" w:rsidRDefault="00F1433C" w:rsidP="00F1433C">
      <w:pPr>
        <w:spacing w:line="360" w:lineRule="auto"/>
        <w:rPr>
          <w:rFonts w:ascii="Arial" w:hAnsi="Arial" w:cs="Arial"/>
          <w:sz w:val="21"/>
          <w:szCs w:val="21"/>
          <w:lang w:eastAsia="de-DE"/>
        </w:rPr>
      </w:pPr>
      <w:r w:rsidRPr="00F1433C">
        <w:rPr>
          <w:rFonts w:ascii="Arial" w:hAnsi="Arial" w:cs="Arial"/>
          <w:sz w:val="21"/>
          <w:szCs w:val="21"/>
          <w:lang w:eastAsia="de-DE"/>
        </w:rPr>
        <w:t xml:space="preserve">Quelle: © 2017 Ernst &amp; Young et </w:t>
      </w:r>
      <w:proofErr w:type="spellStart"/>
      <w:r>
        <w:rPr>
          <w:rFonts w:ascii="Arial" w:hAnsi="Arial" w:cs="Arial"/>
          <w:sz w:val="21"/>
          <w:szCs w:val="21"/>
          <w:lang w:eastAsia="de-DE"/>
        </w:rPr>
        <w:t>Associés</w:t>
      </w:r>
      <w:proofErr w:type="spellEnd"/>
      <w:r>
        <w:rPr>
          <w:rFonts w:ascii="Arial" w:hAnsi="Arial" w:cs="Arial"/>
          <w:sz w:val="21"/>
          <w:szCs w:val="21"/>
          <w:lang w:eastAsia="de-DE"/>
        </w:rPr>
        <w:br/>
      </w:r>
      <w:r w:rsidRPr="00F1433C">
        <w:rPr>
          <w:rFonts w:ascii="Arial" w:hAnsi="Arial" w:cs="Arial"/>
          <w:sz w:val="21"/>
          <w:szCs w:val="21"/>
          <w:lang w:eastAsia="de-DE"/>
        </w:rPr>
        <w:t>Studio EY France - 1606SG864</w:t>
      </w:r>
    </w:p>
    <w:p w:rsidR="00F1433C" w:rsidRPr="00F1433C" w:rsidRDefault="00F1433C" w:rsidP="00F1433C">
      <w:pPr>
        <w:spacing w:line="360" w:lineRule="auto"/>
        <w:rPr>
          <w:rFonts w:ascii="Arial" w:hAnsi="Arial" w:cs="Arial"/>
          <w:sz w:val="21"/>
          <w:szCs w:val="21"/>
          <w:lang w:eastAsia="de-DE"/>
        </w:rPr>
      </w:pPr>
      <w:r w:rsidRPr="00F1433C">
        <w:rPr>
          <w:rFonts w:ascii="Arial" w:hAnsi="Arial" w:cs="Arial"/>
          <w:sz w:val="21"/>
          <w:szCs w:val="21"/>
          <w:lang w:eastAsia="de-DE"/>
        </w:rPr>
        <w:lastRenderedPageBreak/>
        <w:t>Insgesamt sind in Deutschland rund 2,8 Millionen Lkw-Reifen im Einsatz, 30% davon werden nach der ersten Nutzung runderneuert. Das bed</w:t>
      </w:r>
      <w:r w:rsidR="008244A0">
        <w:rPr>
          <w:rFonts w:ascii="Arial" w:hAnsi="Arial" w:cs="Arial"/>
          <w:sz w:val="21"/>
          <w:szCs w:val="21"/>
          <w:lang w:eastAsia="de-DE"/>
        </w:rPr>
        <w:t>eutet, dass pro Jahr knapp zwei</w:t>
      </w:r>
      <w:r w:rsidRPr="00F1433C">
        <w:rPr>
          <w:rFonts w:ascii="Arial" w:hAnsi="Arial" w:cs="Arial"/>
          <w:sz w:val="21"/>
          <w:szCs w:val="21"/>
          <w:lang w:eastAsia="de-DE"/>
        </w:rPr>
        <w:t xml:space="preserve"> Millionen Lkw-Reifen (das entspricht ca. 138.000 Tonnen bei einem Gewicht von ca. 70 kg/Reifen) entweder stofflich oder thermisch entsorgt werden. (Zahlen BRV-Marktdaten 2018-19)</w:t>
      </w:r>
    </w:p>
    <w:p w:rsidR="00F1433C" w:rsidRPr="00F1433C" w:rsidRDefault="00F1433C" w:rsidP="00F1433C">
      <w:pPr>
        <w:spacing w:line="360" w:lineRule="auto"/>
        <w:rPr>
          <w:rFonts w:ascii="Arial" w:hAnsi="Arial" w:cs="Arial"/>
          <w:b/>
          <w:sz w:val="21"/>
          <w:szCs w:val="21"/>
          <w:lang w:eastAsia="de-DE"/>
        </w:rPr>
      </w:pPr>
      <w:r w:rsidRPr="00F1433C">
        <w:rPr>
          <w:rFonts w:ascii="Arial" w:hAnsi="Arial" w:cs="Arial"/>
          <w:b/>
          <w:sz w:val="21"/>
          <w:szCs w:val="21"/>
          <w:lang w:eastAsia="de-DE"/>
        </w:rPr>
        <w:t xml:space="preserve">Runderneuerungsverfahren </w:t>
      </w:r>
    </w:p>
    <w:p w:rsidR="00B26F15" w:rsidRDefault="00BD5C4C" w:rsidP="00F1433C">
      <w:pPr>
        <w:spacing w:line="360" w:lineRule="auto"/>
        <w:rPr>
          <w:rFonts w:ascii="Arial" w:hAnsi="Arial" w:cs="Arial"/>
          <w:sz w:val="21"/>
          <w:szCs w:val="21"/>
          <w:lang w:eastAsia="de-DE"/>
        </w:rPr>
      </w:pPr>
      <w:r>
        <w:rPr>
          <w:noProof/>
        </w:rPr>
        <w:pict>
          <v:shape id="_x0000_s1034" type="#_x0000_t75" style="position:absolute;margin-left:.7pt;margin-top:212.35pt;width:226.45pt;height:170.1pt;z-index:-251649024;mso-position-horizontal-relative:text;mso-position-vertical-relative:text;mso-width-relative:page;mso-height-relative:page" wrapcoords="-105 0 -105 21460 21600 21460 21600 0 -105 0">
            <v:imagedata r:id="rId10" o:title="kraiburg_beim_abrauen_werden_Altgummireste_vollstaendig_von_der_karkasse_geloest_01"/>
            <w10:wrap type="through"/>
          </v:shape>
        </w:pict>
      </w:r>
      <w:r w:rsidR="00F1433C" w:rsidRPr="00F1433C">
        <w:rPr>
          <w:rFonts w:ascii="Arial" w:hAnsi="Arial" w:cs="Arial"/>
          <w:sz w:val="21"/>
          <w:szCs w:val="21"/>
          <w:lang w:eastAsia="de-DE"/>
        </w:rPr>
        <w:t>Es könnten sehr viel mehr Reifen r</w:t>
      </w:r>
      <w:r w:rsidR="008244A0">
        <w:rPr>
          <w:rFonts w:ascii="Arial" w:hAnsi="Arial" w:cs="Arial"/>
          <w:sz w:val="21"/>
          <w:szCs w:val="21"/>
          <w:lang w:eastAsia="de-DE"/>
        </w:rPr>
        <w:t>underneuert werden. Für Nutzfahrz</w:t>
      </w:r>
      <w:r w:rsidR="00F1433C" w:rsidRPr="00F1433C">
        <w:rPr>
          <w:rFonts w:ascii="Arial" w:hAnsi="Arial" w:cs="Arial"/>
          <w:sz w:val="21"/>
          <w:szCs w:val="21"/>
          <w:lang w:eastAsia="de-DE"/>
        </w:rPr>
        <w:t>e</w:t>
      </w:r>
      <w:r w:rsidR="008244A0">
        <w:rPr>
          <w:rFonts w:ascii="Arial" w:hAnsi="Arial" w:cs="Arial"/>
          <w:sz w:val="21"/>
          <w:szCs w:val="21"/>
          <w:lang w:eastAsia="de-DE"/>
        </w:rPr>
        <w:t>u</w:t>
      </w:r>
      <w:r w:rsidR="00F1433C" w:rsidRPr="00F1433C">
        <w:rPr>
          <w:rFonts w:ascii="Arial" w:hAnsi="Arial" w:cs="Arial"/>
          <w:sz w:val="21"/>
          <w:szCs w:val="21"/>
          <w:lang w:eastAsia="de-DE"/>
        </w:rPr>
        <w:t xml:space="preserve">greifen gibt es zwei Wege: die Heißerneuerung oder die Kalterneuerung. Für beide Erneuerungsarten gilt: der Reifenunterbau, die Karkasse muss einwandfrei sein. Um dies zu gewährleisten wird der Reifen einer strengen Auswahl- und Qualitätskontrolle unterzogen, in der die Karkasse eine erste Sichtprüfung durchläuft. Dabei werden Marke, Dimension, Alter und eventuelle Beschädigungen geprüft und festgehalten. Im nächsten Schritt erfolgt die </w:t>
      </w:r>
      <w:proofErr w:type="spellStart"/>
      <w:r w:rsidR="00F1433C" w:rsidRPr="00F1433C">
        <w:rPr>
          <w:rFonts w:ascii="Arial" w:hAnsi="Arial" w:cs="Arial"/>
          <w:sz w:val="21"/>
          <w:szCs w:val="21"/>
          <w:lang w:eastAsia="de-DE"/>
        </w:rPr>
        <w:t>Shearografie</w:t>
      </w:r>
      <w:proofErr w:type="spellEnd"/>
      <w:r w:rsidR="00F1433C" w:rsidRPr="00F1433C">
        <w:rPr>
          <w:rFonts w:ascii="Arial" w:hAnsi="Arial" w:cs="Arial"/>
          <w:sz w:val="21"/>
          <w:szCs w:val="21"/>
          <w:lang w:eastAsia="de-DE"/>
        </w:rPr>
        <w:t xml:space="preserve">, ein optisches, lasergesteuertes und zerstörungsfreies Prüfverfahren, bei dem äußerlich nicht sichtbare Defekte der Karkasse (z.B. Ablösungen zwischen Gürtellagen, Lufteinschlüsse oder Feuchtigkeit) zuverlässig erkannt werden. Abschließend wird die Karkasse noch einer Druckprüfung unterzogen. Beim nächsten Arbeitsschritt, dem </w:t>
      </w:r>
      <w:proofErr w:type="spellStart"/>
      <w:r w:rsidR="00F1433C" w:rsidRPr="00F1433C">
        <w:rPr>
          <w:rFonts w:ascii="Arial" w:hAnsi="Arial" w:cs="Arial"/>
          <w:sz w:val="21"/>
          <w:szCs w:val="21"/>
          <w:lang w:eastAsia="de-DE"/>
        </w:rPr>
        <w:t>Abrauen</w:t>
      </w:r>
      <w:proofErr w:type="spellEnd"/>
      <w:r w:rsidR="00F1433C" w:rsidRPr="00F1433C">
        <w:rPr>
          <w:rFonts w:ascii="Arial" w:hAnsi="Arial" w:cs="Arial"/>
          <w:sz w:val="21"/>
          <w:szCs w:val="21"/>
          <w:lang w:eastAsia="de-DE"/>
        </w:rPr>
        <w:t>, werden sämtliche Altgummireste von der Karkasse gelöst um eine neue, verbindungsfähige Oberfläche zu schaffen.</w:t>
      </w:r>
      <w:r w:rsidR="0020450D">
        <w:rPr>
          <w:rFonts w:ascii="Arial" w:hAnsi="Arial" w:cs="Arial"/>
          <w:sz w:val="21"/>
          <w:szCs w:val="21"/>
          <w:lang w:eastAsia="de-DE"/>
        </w:rPr>
        <w:br/>
      </w:r>
      <w:r w:rsidR="00F81999">
        <w:rPr>
          <w:rFonts w:ascii="Arial" w:hAnsi="Arial" w:cs="Arial"/>
          <w:sz w:val="21"/>
          <w:szCs w:val="21"/>
          <w:lang w:eastAsia="de-DE"/>
        </w:rPr>
        <w:br/>
      </w:r>
    </w:p>
    <w:p w:rsidR="00B26F15" w:rsidRDefault="00B26F15" w:rsidP="00F1433C">
      <w:pPr>
        <w:spacing w:line="360" w:lineRule="auto"/>
        <w:rPr>
          <w:rFonts w:ascii="Arial" w:hAnsi="Arial" w:cs="Arial"/>
          <w:sz w:val="21"/>
          <w:szCs w:val="21"/>
          <w:lang w:eastAsia="de-DE"/>
        </w:rPr>
      </w:pPr>
    </w:p>
    <w:p w:rsidR="00B26F15" w:rsidRDefault="00B26F15" w:rsidP="00F1433C">
      <w:pPr>
        <w:spacing w:line="360" w:lineRule="auto"/>
        <w:rPr>
          <w:rFonts w:ascii="Arial" w:hAnsi="Arial" w:cs="Arial"/>
          <w:sz w:val="21"/>
          <w:szCs w:val="21"/>
          <w:lang w:eastAsia="de-DE"/>
        </w:rPr>
      </w:pPr>
    </w:p>
    <w:p w:rsidR="00B26F15" w:rsidRDefault="00B26F15" w:rsidP="00F1433C">
      <w:pPr>
        <w:spacing w:line="360" w:lineRule="auto"/>
        <w:rPr>
          <w:rFonts w:ascii="Arial" w:hAnsi="Arial" w:cs="Arial"/>
          <w:sz w:val="21"/>
          <w:szCs w:val="21"/>
          <w:lang w:eastAsia="de-DE"/>
        </w:rPr>
      </w:pPr>
    </w:p>
    <w:p w:rsidR="00B26F15" w:rsidRDefault="00B26F15" w:rsidP="00F1433C">
      <w:pPr>
        <w:spacing w:line="360" w:lineRule="auto"/>
        <w:rPr>
          <w:rFonts w:ascii="Arial" w:hAnsi="Arial" w:cs="Arial"/>
          <w:sz w:val="21"/>
          <w:szCs w:val="21"/>
          <w:lang w:eastAsia="de-DE"/>
        </w:rPr>
      </w:pPr>
    </w:p>
    <w:p w:rsidR="00B26F15" w:rsidRDefault="00B26F15" w:rsidP="00F1433C">
      <w:pPr>
        <w:spacing w:line="360" w:lineRule="auto"/>
        <w:rPr>
          <w:rFonts w:ascii="Arial" w:hAnsi="Arial" w:cs="Arial"/>
          <w:sz w:val="21"/>
          <w:szCs w:val="21"/>
          <w:lang w:eastAsia="de-DE"/>
        </w:rPr>
      </w:pPr>
    </w:p>
    <w:p w:rsidR="00F1433C" w:rsidRPr="00F1433C" w:rsidRDefault="00B26F15" w:rsidP="00F1433C">
      <w:pPr>
        <w:spacing w:line="360" w:lineRule="auto"/>
        <w:rPr>
          <w:rFonts w:ascii="Arial" w:hAnsi="Arial" w:cs="Arial"/>
          <w:sz w:val="21"/>
          <w:szCs w:val="21"/>
          <w:lang w:eastAsia="de-DE"/>
        </w:rPr>
      </w:pPr>
      <w:r>
        <w:rPr>
          <w:rFonts w:ascii="Arial" w:hAnsi="Arial" w:cs="Arial"/>
          <w:sz w:val="21"/>
          <w:szCs w:val="21"/>
          <w:lang w:eastAsia="de-DE"/>
        </w:rPr>
        <w:t xml:space="preserve">Bildunterschrift: </w:t>
      </w:r>
      <w:r w:rsidRPr="00B26F15">
        <w:rPr>
          <w:rFonts w:ascii="Arial" w:hAnsi="Arial" w:cs="Arial"/>
          <w:sz w:val="21"/>
          <w:szCs w:val="21"/>
          <w:lang w:eastAsia="de-DE"/>
        </w:rPr>
        <w:t xml:space="preserve">Beim </w:t>
      </w:r>
      <w:proofErr w:type="spellStart"/>
      <w:r w:rsidRPr="00B26F15">
        <w:rPr>
          <w:rFonts w:ascii="Arial" w:hAnsi="Arial" w:cs="Arial"/>
          <w:sz w:val="21"/>
          <w:szCs w:val="21"/>
          <w:lang w:eastAsia="de-DE"/>
        </w:rPr>
        <w:t>Abrauen</w:t>
      </w:r>
      <w:proofErr w:type="spellEnd"/>
      <w:r w:rsidRPr="00B26F15">
        <w:rPr>
          <w:rFonts w:ascii="Arial" w:hAnsi="Arial" w:cs="Arial"/>
          <w:sz w:val="21"/>
          <w:szCs w:val="21"/>
          <w:lang w:eastAsia="de-DE"/>
        </w:rPr>
        <w:t xml:space="preserve"> werden Altgummireste vollständig von der Karkasse entfernt und eine der </w:t>
      </w:r>
      <w:proofErr w:type="spellStart"/>
      <w:r w:rsidRPr="00B26F15">
        <w:rPr>
          <w:rFonts w:ascii="Arial" w:hAnsi="Arial" w:cs="Arial"/>
          <w:sz w:val="21"/>
          <w:szCs w:val="21"/>
          <w:lang w:eastAsia="de-DE"/>
        </w:rPr>
        <w:t>Karkassenbauart</w:t>
      </w:r>
      <w:proofErr w:type="spellEnd"/>
      <w:r w:rsidRPr="00B26F15">
        <w:rPr>
          <w:rFonts w:ascii="Arial" w:hAnsi="Arial" w:cs="Arial"/>
          <w:sz w:val="21"/>
          <w:szCs w:val="21"/>
          <w:lang w:eastAsia="de-DE"/>
        </w:rPr>
        <w:t xml:space="preserve"> angepasste Oberfläche erzeugt.</w:t>
      </w:r>
      <w:r w:rsidR="00F1433C">
        <w:rPr>
          <w:rFonts w:ascii="Arial" w:hAnsi="Arial" w:cs="Arial"/>
          <w:sz w:val="21"/>
          <w:szCs w:val="21"/>
          <w:lang w:eastAsia="de-DE"/>
        </w:rPr>
        <w:br/>
      </w:r>
      <w:r w:rsidR="0020450D">
        <w:rPr>
          <w:rFonts w:ascii="Arial" w:hAnsi="Arial" w:cs="Arial"/>
          <w:sz w:val="21"/>
          <w:szCs w:val="21"/>
          <w:lang w:eastAsia="de-DE"/>
        </w:rPr>
        <w:t xml:space="preserve">Quelle: </w:t>
      </w:r>
      <w:proofErr w:type="spellStart"/>
      <w:r w:rsidR="0020450D">
        <w:rPr>
          <w:rFonts w:ascii="Arial" w:hAnsi="Arial" w:cs="Arial"/>
          <w:sz w:val="21"/>
          <w:szCs w:val="21"/>
          <w:lang w:eastAsia="de-DE"/>
        </w:rPr>
        <w:t>Kraiburg</w:t>
      </w:r>
      <w:proofErr w:type="spellEnd"/>
      <w:r w:rsidR="00F1433C">
        <w:rPr>
          <w:rFonts w:ascii="Arial" w:hAnsi="Arial" w:cs="Arial"/>
          <w:sz w:val="21"/>
          <w:szCs w:val="21"/>
          <w:lang w:eastAsia="de-DE"/>
        </w:rPr>
        <w:br/>
      </w:r>
    </w:p>
    <w:p w:rsidR="00B26F15" w:rsidRDefault="00B26F15" w:rsidP="00F1433C">
      <w:pPr>
        <w:spacing w:line="360" w:lineRule="auto"/>
        <w:rPr>
          <w:rFonts w:ascii="Arial" w:hAnsi="Arial" w:cs="Arial"/>
          <w:sz w:val="21"/>
          <w:szCs w:val="21"/>
          <w:lang w:eastAsia="de-DE"/>
        </w:rPr>
      </w:pPr>
      <w:r>
        <w:rPr>
          <w:noProof/>
        </w:rPr>
        <w:lastRenderedPageBreak/>
        <w:pict>
          <v:shape id="_x0000_s1035" type="#_x0000_t75" style="position:absolute;margin-left:1.1pt;margin-top:-16.4pt;width:226.45pt;height:170.1pt;z-index:-251646976;mso-position-horizontal-relative:text;mso-position-vertical-relative:text;mso-width-relative:page;mso-height-relative:page" wrapcoords="-105 0 -105 21460 21600 21460 21600 0 -105 0">
            <v:imagedata r:id="rId11" o:title="kraiburg_beim_abrauen_werden_Altgummireste_vollstaendig_von_der_karkasse_geloest_02"/>
            <w10:wrap type="through"/>
          </v:shape>
        </w:pict>
      </w:r>
    </w:p>
    <w:p w:rsidR="00B26F15" w:rsidRDefault="00B26F15" w:rsidP="00F1433C">
      <w:pPr>
        <w:spacing w:line="360" w:lineRule="auto"/>
        <w:rPr>
          <w:rFonts w:ascii="Arial" w:hAnsi="Arial" w:cs="Arial"/>
          <w:sz w:val="21"/>
          <w:szCs w:val="21"/>
          <w:lang w:eastAsia="de-DE"/>
        </w:rPr>
      </w:pPr>
    </w:p>
    <w:p w:rsidR="00B26F15" w:rsidRDefault="00B26F15" w:rsidP="00F1433C">
      <w:pPr>
        <w:spacing w:line="360" w:lineRule="auto"/>
        <w:rPr>
          <w:rFonts w:ascii="Arial" w:hAnsi="Arial" w:cs="Arial"/>
          <w:sz w:val="21"/>
          <w:szCs w:val="21"/>
          <w:lang w:eastAsia="de-DE"/>
        </w:rPr>
      </w:pPr>
    </w:p>
    <w:p w:rsidR="00B26F15" w:rsidRDefault="00B26F15" w:rsidP="00F1433C">
      <w:pPr>
        <w:spacing w:line="360" w:lineRule="auto"/>
        <w:rPr>
          <w:rFonts w:ascii="Arial" w:hAnsi="Arial" w:cs="Arial"/>
          <w:sz w:val="21"/>
          <w:szCs w:val="21"/>
          <w:lang w:eastAsia="de-DE"/>
        </w:rPr>
      </w:pPr>
    </w:p>
    <w:p w:rsidR="00B26F15" w:rsidRDefault="00B26F15" w:rsidP="00F1433C">
      <w:pPr>
        <w:spacing w:line="360" w:lineRule="auto"/>
        <w:rPr>
          <w:rFonts w:ascii="Arial" w:hAnsi="Arial" w:cs="Arial"/>
          <w:sz w:val="21"/>
          <w:szCs w:val="21"/>
          <w:lang w:eastAsia="de-DE"/>
        </w:rPr>
      </w:pPr>
      <w:r>
        <w:rPr>
          <w:rFonts w:ascii="Arial" w:hAnsi="Arial" w:cs="Arial"/>
          <w:sz w:val="21"/>
          <w:szCs w:val="21"/>
          <w:lang w:eastAsia="de-DE"/>
        </w:rPr>
        <w:br/>
      </w:r>
    </w:p>
    <w:p w:rsidR="00B26F15" w:rsidRDefault="00B26F15" w:rsidP="00F1433C">
      <w:pPr>
        <w:spacing w:line="360" w:lineRule="auto"/>
        <w:rPr>
          <w:rFonts w:ascii="Arial" w:hAnsi="Arial" w:cs="Arial"/>
          <w:sz w:val="21"/>
          <w:szCs w:val="21"/>
          <w:lang w:eastAsia="de-DE"/>
        </w:rPr>
      </w:pPr>
      <w:r>
        <w:rPr>
          <w:rFonts w:ascii="Arial" w:hAnsi="Arial" w:cs="Arial"/>
          <w:sz w:val="21"/>
          <w:szCs w:val="21"/>
          <w:lang w:eastAsia="de-DE"/>
        </w:rPr>
        <w:t>Bildunterschrift:</w:t>
      </w:r>
      <w:r w:rsidRPr="00B26F15">
        <w:rPr>
          <w:rFonts w:ascii="Arial" w:hAnsi="Arial" w:cs="Arial"/>
          <w:sz w:val="21"/>
          <w:szCs w:val="21"/>
          <w:lang w:eastAsia="de-DE"/>
        </w:rPr>
        <w:t xml:space="preserve"> </w:t>
      </w:r>
      <w:r w:rsidRPr="00B26F15">
        <w:rPr>
          <w:rFonts w:ascii="Arial" w:hAnsi="Arial" w:cs="Arial"/>
          <w:sz w:val="21"/>
          <w:szCs w:val="21"/>
          <w:lang w:eastAsia="de-DE"/>
        </w:rPr>
        <w:t>Die erzeugte Oberfläche wird auf etwaige Beschädigungen überprüft, Abweichungen werden durch Fachkräfte behoben.</w:t>
      </w:r>
      <w:r>
        <w:rPr>
          <w:rFonts w:ascii="Arial" w:hAnsi="Arial" w:cs="Arial"/>
          <w:sz w:val="21"/>
          <w:szCs w:val="21"/>
          <w:lang w:eastAsia="de-DE"/>
        </w:rPr>
        <w:br/>
        <w:t xml:space="preserve">Quelle: </w:t>
      </w:r>
      <w:proofErr w:type="spellStart"/>
      <w:r>
        <w:rPr>
          <w:rFonts w:ascii="Arial" w:hAnsi="Arial" w:cs="Arial"/>
          <w:sz w:val="21"/>
          <w:szCs w:val="21"/>
          <w:lang w:eastAsia="de-DE"/>
        </w:rPr>
        <w:t>Kraiburg</w:t>
      </w:r>
      <w:proofErr w:type="spellEnd"/>
    </w:p>
    <w:p w:rsidR="00B26F15" w:rsidRDefault="00B26F15" w:rsidP="00F1433C">
      <w:pPr>
        <w:spacing w:line="360" w:lineRule="auto"/>
        <w:rPr>
          <w:rFonts w:ascii="Arial" w:hAnsi="Arial" w:cs="Arial"/>
          <w:sz w:val="21"/>
          <w:szCs w:val="21"/>
          <w:lang w:eastAsia="de-DE"/>
        </w:rPr>
      </w:pPr>
    </w:p>
    <w:p w:rsidR="00F1433C" w:rsidRPr="00F1433C" w:rsidRDefault="00F1433C" w:rsidP="00F1433C">
      <w:pPr>
        <w:spacing w:line="360" w:lineRule="auto"/>
        <w:rPr>
          <w:rFonts w:ascii="Arial" w:hAnsi="Arial" w:cs="Arial"/>
          <w:sz w:val="21"/>
          <w:szCs w:val="21"/>
          <w:lang w:eastAsia="de-DE"/>
        </w:rPr>
      </w:pPr>
      <w:r w:rsidRPr="00F1433C">
        <w:rPr>
          <w:rFonts w:ascii="Arial" w:hAnsi="Arial" w:cs="Arial"/>
          <w:sz w:val="21"/>
          <w:szCs w:val="21"/>
          <w:lang w:eastAsia="de-DE"/>
        </w:rPr>
        <w:t xml:space="preserve">Erst danach wird die so präparierte Karkasse einem der beiden Erneuerungsverfahren zugeführt. Unter einem Heißerneuerungsverfahren versteht man dabei eine formengebundene Vulkanisation bei einer Temperatur von ca. 160 Grad Celsius. Dabei werden Lauffläche und Seitenwände des Reifens aus </w:t>
      </w:r>
      <w:proofErr w:type="spellStart"/>
      <w:r w:rsidRPr="00F1433C">
        <w:rPr>
          <w:rFonts w:ascii="Arial" w:hAnsi="Arial" w:cs="Arial"/>
          <w:sz w:val="21"/>
          <w:szCs w:val="21"/>
          <w:lang w:eastAsia="de-DE"/>
        </w:rPr>
        <w:t>unvulkanisierten</w:t>
      </w:r>
      <w:proofErr w:type="spellEnd"/>
      <w:r w:rsidRPr="00F1433C">
        <w:rPr>
          <w:rFonts w:ascii="Arial" w:hAnsi="Arial" w:cs="Arial"/>
          <w:sz w:val="21"/>
          <w:szCs w:val="21"/>
          <w:lang w:eastAsia="de-DE"/>
        </w:rPr>
        <w:t xml:space="preserve"> Gummimischungen in Form von Rohlauf- oder sogenannten </w:t>
      </w:r>
      <w:proofErr w:type="spellStart"/>
      <w:r w:rsidRPr="00F1433C">
        <w:rPr>
          <w:rFonts w:ascii="Arial" w:hAnsi="Arial" w:cs="Arial"/>
          <w:sz w:val="21"/>
          <w:szCs w:val="21"/>
          <w:lang w:eastAsia="de-DE"/>
        </w:rPr>
        <w:t>Fütterstreifen</w:t>
      </w:r>
      <w:proofErr w:type="spellEnd"/>
      <w:r w:rsidRPr="00F1433C">
        <w:rPr>
          <w:rFonts w:ascii="Arial" w:hAnsi="Arial" w:cs="Arial"/>
          <w:sz w:val="21"/>
          <w:szCs w:val="21"/>
          <w:lang w:eastAsia="de-DE"/>
        </w:rPr>
        <w:t xml:space="preserve"> aufgebaut. Die eigentliche Bildung des späteren Profils erfolgt beim Heizen in der Reifenpresse. Je nach Mischung und Reifengröße dauert dies</w:t>
      </w:r>
      <w:r w:rsidR="008244A0">
        <w:rPr>
          <w:rFonts w:ascii="Arial" w:hAnsi="Arial" w:cs="Arial"/>
          <w:sz w:val="21"/>
          <w:szCs w:val="21"/>
          <w:lang w:eastAsia="de-DE"/>
        </w:rPr>
        <w:t>er Vorgang in etwa 65 Minuten.</w:t>
      </w:r>
    </w:p>
    <w:p w:rsidR="00F1433C" w:rsidRDefault="00F1433C" w:rsidP="00F1433C">
      <w:pPr>
        <w:spacing w:line="360" w:lineRule="auto"/>
        <w:rPr>
          <w:rFonts w:ascii="Arial" w:hAnsi="Arial" w:cs="Arial"/>
          <w:sz w:val="21"/>
          <w:szCs w:val="21"/>
          <w:lang w:eastAsia="de-DE"/>
        </w:rPr>
      </w:pPr>
      <w:r w:rsidRPr="00F1433C">
        <w:rPr>
          <w:rFonts w:ascii="Arial" w:hAnsi="Arial" w:cs="Arial"/>
          <w:sz w:val="21"/>
          <w:szCs w:val="21"/>
          <w:lang w:eastAsia="de-DE"/>
        </w:rPr>
        <w:t xml:space="preserve">Bei der Kalterneuerung wird als erstes eine ca. 1,2 mm dicke Bindegummischicht auf die </w:t>
      </w:r>
      <w:proofErr w:type="spellStart"/>
      <w:r w:rsidRPr="00F1433C">
        <w:rPr>
          <w:rFonts w:ascii="Arial" w:hAnsi="Arial" w:cs="Arial"/>
          <w:sz w:val="21"/>
          <w:szCs w:val="21"/>
          <w:lang w:eastAsia="de-DE"/>
        </w:rPr>
        <w:t>abgeraute</w:t>
      </w:r>
      <w:proofErr w:type="spellEnd"/>
      <w:r w:rsidRPr="00F1433C">
        <w:rPr>
          <w:rFonts w:ascii="Arial" w:hAnsi="Arial" w:cs="Arial"/>
          <w:sz w:val="21"/>
          <w:szCs w:val="21"/>
          <w:lang w:eastAsia="de-DE"/>
        </w:rPr>
        <w:t xml:space="preserve"> und benetzte Karkassen-Oberfläche aufgebracht. Im Anschluss erfolgt millimetergenau die Aufbringung eines vulkanisierten Profilstreifens auf die Karkasse. Um eine feste Verbindung von Karkasse, Bindegummi und vulkanisiertem Profilstreifen herzustellen, muss der belegte Reifen in eine Gummihülle gepackt und anschließend Vakuum gezogen werden. Die eigentliche Vulkanisation, die etwa vier Stunden dauert, erfolgt unter Druck in einem Heizkessel (Auto</w:t>
      </w:r>
      <w:r w:rsidR="008244A0">
        <w:rPr>
          <w:rFonts w:ascii="Arial" w:hAnsi="Arial" w:cs="Arial"/>
          <w:sz w:val="21"/>
          <w:szCs w:val="21"/>
          <w:lang w:eastAsia="de-DE"/>
        </w:rPr>
        <w:t>klav) bei ca. 110 Grad Celsius.</w:t>
      </w:r>
    </w:p>
    <w:p w:rsidR="00F1433C" w:rsidRPr="00F1433C" w:rsidRDefault="00BD5C4C" w:rsidP="00F1433C">
      <w:pPr>
        <w:spacing w:line="360" w:lineRule="auto"/>
        <w:rPr>
          <w:rFonts w:ascii="Arial" w:hAnsi="Arial" w:cs="Arial"/>
          <w:sz w:val="21"/>
          <w:szCs w:val="21"/>
          <w:lang w:eastAsia="de-DE"/>
        </w:rPr>
      </w:pPr>
      <w:r>
        <w:rPr>
          <w:noProof/>
        </w:rPr>
        <w:lastRenderedPageBreak/>
        <w:pict>
          <v:shape id="_x0000_s1037" type="#_x0000_t75" style="position:absolute;margin-left:247.15pt;margin-top:15.4pt;width:233.3pt;height:155.9pt;z-index:-251642880;mso-position-horizontal-relative:text;mso-position-vertical-relative:text;mso-width-relative:page;mso-height-relative:page" wrapcoords="-105 0 -105 21442 21600 21442 21600 0 -105 0">
            <v:imagedata r:id="rId12" o:title="kraiburg_kraiburg_vulkanisierter_profilstreifen_02"/>
            <w10:wrap type="through"/>
          </v:shape>
        </w:pict>
      </w:r>
      <w:r>
        <w:rPr>
          <w:noProof/>
        </w:rPr>
        <w:pict>
          <v:shape id="_x0000_s1036" type="#_x0000_t75" style="position:absolute;margin-left:.35pt;margin-top:15.4pt;width:233.3pt;height:155.9pt;z-index:-251644928;mso-position-horizontal-relative:text;mso-position-vertical-relative:text;mso-width-relative:page;mso-height-relative:page" wrapcoords="-105 0 -105 21442 21600 21442 21600 0 -105 0">
            <v:imagedata r:id="rId13" o:title="kraiburg_kraiburg_vulkanisierter_profilstreifen_01"/>
            <w10:wrap type="through"/>
          </v:shape>
        </w:pict>
      </w:r>
      <w:r w:rsidR="00F81999">
        <w:rPr>
          <w:rFonts w:ascii="Arial" w:hAnsi="Arial" w:cs="Arial"/>
          <w:sz w:val="21"/>
          <w:szCs w:val="21"/>
          <w:lang w:eastAsia="de-DE"/>
        </w:rPr>
        <w:br/>
      </w:r>
      <w:r w:rsidR="00F1433C" w:rsidRPr="00F1433C">
        <w:rPr>
          <w:rFonts w:ascii="Arial" w:hAnsi="Arial" w:cs="Arial"/>
          <w:sz w:val="21"/>
          <w:szCs w:val="21"/>
          <w:lang w:eastAsia="de-DE"/>
        </w:rPr>
        <w:t>Bildunterschrift: Vulkanisierter Profilstreifen wir</w:t>
      </w:r>
      <w:r w:rsidR="00F1433C">
        <w:rPr>
          <w:rFonts w:ascii="Arial" w:hAnsi="Arial" w:cs="Arial"/>
          <w:sz w:val="21"/>
          <w:szCs w:val="21"/>
          <w:lang w:eastAsia="de-DE"/>
        </w:rPr>
        <w:t>d auf die Kark</w:t>
      </w:r>
      <w:r w:rsidR="0020450D">
        <w:rPr>
          <w:rFonts w:ascii="Arial" w:hAnsi="Arial" w:cs="Arial"/>
          <w:sz w:val="21"/>
          <w:szCs w:val="21"/>
          <w:lang w:eastAsia="de-DE"/>
        </w:rPr>
        <w:t>asse aufgebracht.</w:t>
      </w:r>
      <w:r w:rsidR="0020450D">
        <w:rPr>
          <w:rFonts w:ascii="Arial" w:hAnsi="Arial" w:cs="Arial"/>
          <w:sz w:val="21"/>
          <w:szCs w:val="21"/>
          <w:lang w:eastAsia="de-DE"/>
        </w:rPr>
        <w:br/>
        <w:t xml:space="preserve">Quelle: </w:t>
      </w:r>
      <w:proofErr w:type="spellStart"/>
      <w:r w:rsidR="0020450D">
        <w:rPr>
          <w:rFonts w:ascii="Arial" w:hAnsi="Arial" w:cs="Arial"/>
          <w:sz w:val="21"/>
          <w:szCs w:val="21"/>
          <w:lang w:eastAsia="de-DE"/>
        </w:rPr>
        <w:t>Kraiburg</w:t>
      </w:r>
      <w:proofErr w:type="spellEnd"/>
      <w:r w:rsidR="00F1433C">
        <w:rPr>
          <w:rFonts w:ascii="Arial" w:hAnsi="Arial" w:cs="Arial"/>
          <w:sz w:val="21"/>
          <w:szCs w:val="21"/>
          <w:lang w:eastAsia="de-DE"/>
        </w:rPr>
        <w:br/>
      </w:r>
    </w:p>
    <w:p w:rsidR="00F1433C" w:rsidRPr="00F1433C" w:rsidRDefault="00F1433C" w:rsidP="00F1433C">
      <w:pPr>
        <w:spacing w:line="360" w:lineRule="auto"/>
        <w:rPr>
          <w:rFonts w:ascii="Arial" w:hAnsi="Arial" w:cs="Arial"/>
          <w:sz w:val="21"/>
          <w:szCs w:val="21"/>
          <w:lang w:eastAsia="de-DE"/>
        </w:rPr>
      </w:pPr>
      <w:r w:rsidRPr="00F1433C">
        <w:rPr>
          <w:rFonts w:ascii="Arial" w:hAnsi="Arial" w:cs="Arial"/>
          <w:sz w:val="21"/>
          <w:szCs w:val="21"/>
          <w:lang w:eastAsia="de-DE"/>
        </w:rPr>
        <w:t xml:space="preserve">Bei beiden Produktionsverfahren erfolgt nach dem Heizprozess eine Qualitätsendkontrolle. Beide Verfahren sparen bis zu 70% der Energie im Vergleich zur Herstellung eines Neureifens. Karkassen namhafter Premiumneureifenhersteller können bis </w:t>
      </w:r>
      <w:r w:rsidR="008244A0">
        <w:rPr>
          <w:rFonts w:ascii="Arial" w:hAnsi="Arial" w:cs="Arial"/>
          <w:sz w:val="21"/>
          <w:szCs w:val="21"/>
          <w:lang w:eastAsia="de-DE"/>
        </w:rPr>
        <w:t>zu dreimal runderneuert werden.</w:t>
      </w:r>
    </w:p>
    <w:p w:rsidR="00F1433C" w:rsidRPr="00F1433C" w:rsidRDefault="00F1433C" w:rsidP="00F1433C">
      <w:pPr>
        <w:spacing w:line="360" w:lineRule="auto"/>
        <w:rPr>
          <w:rFonts w:ascii="Arial" w:hAnsi="Arial" w:cs="Arial"/>
          <w:b/>
          <w:sz w:val="21"/>
          <w:szCs w:val="21"/>
          <w:lang w:eastAsia="de-DE"/>
        </w:rPr>
      </w:pPr>
      <w:r w:rsidRPr="00F1433C">
        <w:rPr>
          <w:rFonts w:ascii="Arial" w:hAnsi="Arial" w:cs="Arial"/>
          <w:b/>
          <w:sz w:val="21"/>
          <w:szCs w:val="21"/>
          <w:lang w:eastAsia="de-DE"/>
        </w:rPr>
        <w:t>Runder</w:t>
      </w:r>
      <w:r w:rsidR="008244A0">
        <w:rPr>
          <w:rFonts w:ascii="Arial" w:hAnsi="Arial" w:cs="Arial"/>
          <w:b/>
          <w:sz w:val="21"/>
          <w:szCs w:val="21"/>
          <w:lang w:eastAsia="de-DE"/>
        </w:rPr>
        <w:t>neuerte Reifen versus Neureifen</w:t>
      </w:r>
    </w:p>
    <w:p w:rsidR="00F1433C" w:rsidRDefault="00BD5C4C" w:rsidP="00F1433C">
      <w:pPr>
        <w:spacing w:line="360" w:lineRule="auto"/>
        <w:rPr>
          <w:rFonts w:ascii="Arial" w:hAnsi="Arial" w:cs="Arial"/>
          <w:sz w:val="21"/>
          <w:szCs w:val="21"/>
          <w:lang w:eastAsia="de-DE"/>
        </w:rPr>
      </w:pPr>
      <w:r>
        <w:rPr>
          <w:noProof/>
        </w:rPr>
        <w:pict>
          <v:shape id="_x0000_s1030" type="#_x0000_t75" style="position:absolute;margin-left:-1.15pt;margin-top:89.65pt;width:266.15pt;height:170.1pt;z-index:-251657216;mso-position-horizontal-relative:text;mso-position-vertical-relative:text;mso-width-relative:page;mso-height-relative:page" wrapcoords="-36 0 -36 21544 21600 21544 21600 0 -36 0">
            <v:imagedata r:id="rId14" o:title="nutzungsdauer_mit-quellenangabe"/>
            <w10:wrap type="through"/>
          </v:shape>
        </w:pict>
      </w:r>
      <w:r w:rsidR="00F1433C" w:rsidRPr="00F1433C">
        <w:rPr>
          <w:rFonts w:ascii="Arial" w:hAnsi="Arial" w:cs="Arial"/>
          <w:sz w:val="21"/>
          <w:szCs w:val="21"/>
          <w:lang w:eastAsia="de-DE"/>
        </w:rPr>
        <w:t>Ob im Fern-, Nah-, Verteilerverkehr oder in der Baustelle – viele Speditionen setzen runderneuerte Reifen und machen damit durchweg gute Erfahrungen. Die Laufleistungen von Qualitätserneuerungen stehen der von namhaften Neureifenherstellern in Nichts nach. Gleiches gilt übrigens auch umgekehrt für die Ausfallquoten, die sich auf demselben Niveau von Neureifen bewegen.</w:t>
      </w:r>
    </w:p>
    <w:p w:rsidR="00F1433C" w:rsidRDefault="00F1433C" w:rsidP="00F1433C">
      <w:pPr>
        <w:spacing w:line="360" w:lineRule="auto"/>
        <w:rPr>
          <w:rFonts w:ascii="Arial" w:hAnsi="Arial" w:cs="Arial"/>
          <w:sz w:val="21"/>
          <w:szCs w:val="21"/>
          <w:lang w:eastAsia="de-DE"/>
        </w:rPr>
      </w:pPr>
    </w:p>
    <w:p w:rsidR="00B26F15" w:rsidRDefault="00B26F15" w:rsidP="00F1433C">
      <w:pPr>
        <w:spacing w:line="360" w:lineRule="auto"/>
        <w:rPr>
          <w:rFonts w:ascii="Arial" w:hAnsi="Arial" w:cs="Arial"/>
          <w:sz w:val="21"/>
          <w:szCs w:val="21"/>
          <w:lang w:eastAsia="de-DE"/>
        </w:rPr>
      </w:pPr>
    </w:p>
    <w:p w:rsidR="00F1433C" w:rsidRPr="00F1433C" w:rsidRDefault="00F1433C" w:rsidP="00F1433C">
      <w:pPr>
        <w:spacing w:line="360" w:lineRule="auto"/>
        <w:rPr>
          <w:rFonts w:ascii="Arial" w:hAnsi="Arial" w:cs="Arial"/>
          <w:sz w:val="21"/>
          <w:szCs w:val="21"/>
          <w:lang w:eastAsia="de-DE"/>
        </w:rPr>
      </w:pPr>
      <w:r w:rsidRPr="00F1433C">
        <w:rPr>
          <w:rFonts w:ascii="Arial" w:hAnsi="Arial" w:cs="Arial"/>
          <w:sz w:val="21"/>
          <w:szCs w:val="21"/>
          <w:lang w:eastAsia="de-DE"/>
        </w:rPr>
        <w:t xml:space="preserve">Quelle: © </w:t>
      </w:r>
      <w:r>
        <w:rPr>
          <w:rFonts w:ascii="Arial" w:hAnsi="Arial" w:cs="Arial"/>
          <w:sz w:val="21"/>
          <w:szCs w:val="21"/>
          <w:lang w:eastAsia="de-DE"/>
        </w:rPr>
        <w:t xml:space="preserve">2017 Ernst &amp; Young et </w:t>
      </w:r>
      <w:proofErr w:type="spellStart"/>
      <w:r>
        <w:rPr>
          <w:rFonts w:ascii="Arial" w:hAnsi="Arial" w:cs="Arial"/>
          <w:sz w:val="21"/>
          <w:szCs w:val="21"/>
          <w:lang w:eastAsia="de-DE"/>
        </w:rPr>
        <w:t>Associés</w:t>
      </w:r>
      <w:proofErr w:type="spellEnd"/>
      <w:r>
        <w:rPr>
          <w:rFonts w:ascii="Arial" w:hAnsi="Arial" w:cs="Arial"/>
          <w:sz w:val="21"/>
          <w:szCs w:val="21"/>
          <w:lang w:eastAsia="de-DE"/>
        </w:rPr>
        <w:t>.</w:t>
      </w:r>
      <w:r>
        <w:rPr>
          <w:rFonts w:ascii="Arial" w:hAnsi="Arial" w:cs="Arial"/>
          <w:sz w:val="21"/>
          <w:szCs w:val="21"/>
          <w:lang w:eastAsia="de-DE"/>
        </w:rPr>
        <w:br/>
      </w:r>
      <w:r w:rsidRPr="00F1433C">
        <w:rPr>
          <w:rFonts w:ascii="Arial" w:hAnsi="Arial" w:cs="Arial"/>
          <w:sz w:val="21"/>
          <w:szCs w:val="21"/>
          <w:lang w:eastAsia="de-DE"/>
        </w:rPr>
        <w:t>Stu</w:t>
      </w:r>
      <w:r>
        <w:rPr>
          <w:rFonts w:ascii="Arial" w:hAnsi="Arial" w:cs="Arial"/>
          <w:sz w:val="21"/>
          <w:szCs w:val="21"/>
          <w:lang w:eastAsia="de-DE"/>
        </w:rPr>
        <w:t>dio EY France - 1606SG864</w:t>
      </w:r>
      <w:r>
        <w:rPr>
          <w:rFonts w:ascii="Arial" w:hAnsi="Arial" w:cs="Arial"/>
          <w:sz w:val="21"/>
          <w:szCs w:val="21"/>
          <w:lang w:eastAsia="de-DE"/>
        </w:rPr>
        <w:br/>
      </w:r>
    </w:p>
    <w:p w:rsidR="00F1433C" w:rsidRPr="00F1433C" w:rsidRDefault="00F1433C" w:rsidP="00F1433C">
      <w:pPr>
        <w:spacing w:line="360" w:lineRule="auto"/>
        <w:rPr>
          <w:rFonts w:ascii="Arial" w:hAnsi="Arial" w:cs="Arial"/>
          <w:sz w:val="21"/>
          <w:szCs w:val="21"/>
          <w:lang w:eastAsia="de-DE"/>
        </w:rPr>
      </w:pPr>
      <w:r w:rsidRPr="00F1433C">
        <w:rPr>
          <w:rFonts w:ascii="Arial" w:hAnsi="Arial" w:cs="Arial"/>
          <w:sz w:val="21"/>
          <w:szCs w:val="21"/>
          <w:lang w:eastAsia="de-DE"/>
        </w:rPr>
        <w:lastRenderedPageBreak/>
        <w:t>Runderneuerte Reifen stellen damit eine perfekte Wahl dar – sie sind ökologisch sinnvoll, effizient und sicher! Nichtsdestotrotz sinkt die Zahl der runderneuerten Reifen in Europa seit Jahren kontinuierlich, angesichts des Billigimports aus Fernost, der bis 2018 ungehindert stattfand. Importzölle haben hier zwischenzeitlich einen Riegel vorgeschoben. In Zeiten, in denen Begriffe wie „Klimawandel“ und „</w:t>
      </w:r>
      <w:proofErr w:type="spellStart"/>
      <w:r w:rsidRPr="00F1433C">
        <w:rPr>
          <w:rFonts w:ascii="Arial" w:hAnsi="Arial" w:cs="Arial"/>
          <w:sz w:val="21"/>
          <w:szCs w:val="21"/>
          <w:lang w:eastAsia="de-DE"/>
        </w:rPr>
        <w:t>Circular</w:t>
      </w:r>
      <w:proofErr w:type="spellEnd"/>
      <w:r w:rsidRPr="00F1433C">
        <w:rPr>
          <w:rFonts w:ascii="Arial" w:hAnsi="Arial" w:cs="Arial"/>
          <w:sz w:val="21"/>
          <w:szCs w:val="21"/>
          <w:lang w:eastAsia="de-DE"/>
        </w:rPr>
        <w:t xml:space="preserve"> Economy“ die öffentliche Diskussion bestimmen, erscheint eine „Renaissance“ des runderneuerten Reifens jetzt als das Gebot der Stunde!</w:t>
      </w:r>
    </w:p>
    <w:p w:rsidR="00F1433C" w:rsidRPr="00F1433C" w:rsidRDefault="00F1433C" w:rsidP="00F1433C">
      <w:pPr>
        <w:spacing w:line="360" w:lineRule="auto"/>
        <w:rPr>
          <w:rFonts w:ascii="Arial" w:hAnsi="Arial" w:cs="Arial"/>
          <w:sz w:val="21"/>
          <w:szCs w:val="21"/>
          <w:lang w:eastAsia="de-DE"/>
        </w:rPr>
      </w:pPr>
      <w:r w:rsidRPr="00F1433C">
        <w:rPr>
          <w:rFonts w:ascii="Arial" w:hAnsi="Arial" w:cs="Arial"/>
          <w:sz w:val="21"/>
          <w:szCs w:val="21"/>
          <w:lang w:eastAsia="de-DE"/>
        </w:rPr>
        <w:t>Bei konsequentem Einsatz der Runderneuerung lohnt sich die Anschaffung von Neureifen mit runderneuerungsfähiger Kark</w:t>
      </w:r>
      <w:r w:rsidR="008244A0">
        <w:rPr>
          <w:rFonts w:ascii="Arial" w:hAnsi="Arial" w:cs="Arial"/>
          <w:sz w:val="21"/>
          <w:szCs w:val="21"/>
          <w:lang w:eastAsia="de-DE"/>
        </w:rPr>
        <w:t>asse zudem auch wirtschaftlich.</w:t>
      </w:r>
    </w:p>
    <w:p w:rsidR="00F1433C" w:rsidRPr="00F1433C" w:rsidRDefault="00F1433C" w:rsidP="00F1433C">
      <w:pPr>
        <w:spacing w:line="360" w:lineRule="auto"/>
        <w:rPr>
          <w:rFonts w:ascii="Arial" w:hAnsi="Arial" w:cs="Arial"/>
          <w:sz w:val="21"/>
          <w:szCs w:val="21"/>
          <w:lang w:eastAsia="de-DE"/>
        </w:rPr>
      </w:pPr>
      <w:r w:rsidRPr="00F1433C">
        <w:rPr>
          <w:rFonts w:ascii="Arial" w:hAnsi="Arial" w:cs="Arial"/>
          <w:sz w:val="21"/>
          <w:szCs w:val="21"/>
          <w:lang w:eastAsia="de-DE"/>
        </w:rPr>
        <w:t>Höchste Zeit für ein Umdenken und ökologisch sinnvolles handeln.</w:t>
      </w:r>
    </w:p>
    <w:p w:rsidR="00A54C13" w:rsidRDefault="00A54C13" w:rsidP="00A54C13">
      <w:pPr>
        <w:spacing w:line="360" w:lineRule="auto"/>
        <w:rPr>
          <w:rFonts w:ascii="Arial" w:hAnsi="Arial" w:cs="Arial"/>
          <w:sz w:val="21"/>
          <w:szCs w:val="21"/>
          <w:lang w:eastAsia="de-DE"/>
        </w:rPr>
      </w:pPr>
    </w:p>
    <w:p w:rsidR="00E57DBF" w:rsidRDefault="00623141" w:rsidP="00115B20">
      <w:pPr>
        <w:spacing w:line="360" w:lineRule="auto"/>
        <w:rPr>
          <w:rFonts w:ascii="Arial" w:hAnsi="Arial" w:cs="Arial"/>
          <w:b/>
          <w:sz w:val="21"/>
          <w:szCs w:val="21"/>
          <w:lang w:eastAsia="de-DE"/>
        </w:rPr>
      </w:pPr>
      <w:r w:rsidRPr="008C59BC">
        <w:rPr>
          <w:rFonts w:ascii="Arial" w:hAnsi="Arial" w:cs="Arial"/>
          <w:b/>
          <w:sz w:val="21"/>
          <w:szCs w:val="21"/>
        </w:rPr>
        <w:t>Ü</w:t>
      </w:r>
      <w:r w:rsidR="00B53041" w:rsidRPr="008C59BC">
        <w:rPr>
          <w:rFonts w:ascii="Arial" w:hAnsi="Arial" w:cs="Arial"/>
          <w:b/>
          <w:sz w:val="21"/>
          <w:szCs w:val="21"/>
          <w:lang w:eastAsia="de-DE"/>
        </w:rPr>
        <w:t xml:space="preserve">ber die Initiative </w:t>
      </w:r>
      <w:proofErr w:type="spellStart"/>
      <w:r w:rsidR="00B53041" w:rsidRPr="008C59BC">
        <w:rPr>
          <w:rFonts w:ascii="Arial" w:hAnsi="Arial" w:cs="Arial"/>
          <w:b/>
          <w:sz w:val="21"/>
          <w:szCs w:val="21"/>
          <w:lang w:eastAsia="de-DE"/>
        </w:rPr>
        <w:t>Zare</w:t>
      </w:r>
      <w:proofErr w:type="spellEnd"/>
    </w:p>
    <w:p w:rsidR="00115B20" w:rsidRPr="008C59BC" w:rsidRDefault="00B53041" w:rsidP="00115B20">
      <w:pPr>
        <w:spacing w:line="360" w:lineRule="auto"/>
        <w:rPr>
          <w:rFonts w:ascii="Arial" w:hAnsi="Arial" w:cs="Arial"/>
          <w:b/>
          <w:sz w:val="21"/>
          <w:szCs w:val="21"/>
          <w:lang w:eastAsia="de-DE"/>
        </w:rPr>
      </w:pPr>
      <w:r w:rsidRPr="008C59BC">
        <w:rPr>
          <w:rFonts w:ascii="Arial" w:hAnsi="Arial" w:cs="Arial"/>
          <w:sz w:val="21"/>
          <w:szCs w:val="21"/>
          <w:lang w:eastAsia="de-DE"/>
        </w:rPr>
        <w:t xml:space="preserve">Die Initiative </w:t>
      </w:r>
      <w:proofErr w:type="spellStart"/>
      <w:r w:rsidRPr="008C59BC">
        <w:rPr>
          <w:rFonts w:ascii="Arial" w:hAnsi="Arial" w:cs="Arial"/>
          <w:sz w:val="21"/>
          <w:szCs w:val="21"/>
          <w:lang w:eastAsia="de-DE"/>
        </w:rPr>
        <w:t>Zar</w:t>
      </w:r>
      <w:r w:rsidR="00556F5A">
        <w:rPr>
          <w:rFonts w:ascii="Arial" w:hAnsi="Arial" w:cs="Arial"/>
          <w:sz w:val="21"/>
          <w:szCs w:val="21"/>
          <w:lang w:eastAsia="de-DE"/>
        </w:rPr>
        <w:t>e</w:t>
      </w:r>
      <w:proofErr w:type="spellEnd"/>
      <w:r w:rsidR="00556F5A">
        <w:rPr>
          <w:rFonts w:ascii="Arial" w:hAnsi="Arial" w:cs="Arial"/>
          <w:sz w:val="21"/>
          <w:szCs w:val="21"/>
          <w:lang w:eastAsia="de-DE"/>
        </w:rPr>
        <w:t xml:space="preserve"> ist ein Zusammenschluss von 14</w:t>
      </w:r>
      <w:r w:rsidR="002B50B8" w:rsidRPr="008C59BC">
        <w:rPr>
          <w:rFonts w:ascii="Arial" w:hAnsi="Arial" w:cs="Arial"/>
          <w:sz w:val="21"/>
          <w:szCs w:val="21"/>
          <w:lang w:eastAsia="de-DE"/>
        </w:rPr>
        <w:t xml:space="preserve"> im Bundesverband Reifenhandel und Vulkaniseur-Handwerk e.V. (BRV) zertifizierten Altreifenentsorgern, die es sich zur Aufgabe gemacht hat, das Bewusstsein für fachgerechtes Reifenrecycling in D</w:t>
      </w:r>
      <w:r w:rsidRPr="008C59BC">
        <w:rPr>
          <w:rFonts w:ascii="Arial" w:hAnsi="Arial" w:cs="Arial"/>
          <w:sz w:val="21"/>
          <w:szCs w:val="21"/>
          <w:lang w:eastAsia="de-DE"/>
        </w:rPr>
        <w:t xml:space="preserve">eutschland zu stärken. Alle </w:t>
      </w:r>
      <w:proofErr w:type="spellStart"/>
      <w:r w:rsidRPr="008C59BC">
        <w:rPr>
          <w:rFonts w:ascii="Arial" w:hAnsi="Arial" w:cs="Arial"/>
          <w:sz w:val="21"/>
          <w:szCs w:val="21"/>
          <w:lang w:eastAsia="de-DE"/>
        </w:rPr>
        <w:t>Zare</w:t>
      </w:r>
      <w:proofErr w:type="spellEnd"/>
      <w:r w:rsidR="002B50B8" w:rsidRPr="008C59BC">
        <w:rPr>
          <w:rFonts w:ascii="Arial" w:hAnsi="Arial" w:cs="Arial"/>
          <w:sz w:val="21"/>
          <w:szCs w:val="21"/>
          <w:lang w:eastAsia="de-DE"/>
        </w:rPr>
        <w:t>-Partner</w:t>
      </w:r>
      <w:r w:rsidRPr="008C59BC">
        <w:rPr>
          <w:rFonts w:ascii="Arial" w:hAnsi="Arial" w:cs="Arial"/>
          <w:sz w:val="21"/>
          <w:szCs w:val="21"/>
          <w:lang w:eastAsia="de-DE"/>
        </w:rPr>
        <w:t xml:space="preserve"> sind auch Mitglied im BRV. </w:t>
      </w:r>
      <w:proofErr w:type="spellStart"/>
      <w:r w:rsidRPr="008C59BC">
        <w:rPr>
          <w:rFonts w:ascii="Arial" w:hAnsi="Arial" w:cs="Arial"/>
          <w:sz w:val="21"/>
          <w:szCs w:val="21"/>
          <w:lang w:eastAsia="de-DE"/>
        </w:rPr>
        <w:t>Zare</w:t>
      </w:r>
      <w:proofErr w:type="spellEnd"/>
      <w:r w:rsidR="002B50B8" w:rsidRPr="008C59BC">
        <w:rPr>
          <w:rFonts w:ascii="Arial" w:hAnsi="Arial" w:cs="Arial"/>
          <w:sz w:val="21"/>
          <w:szCs w:val="21"/>
          <w:lang w:eastAsia="de-DE"/>
        </w:rPr>
        <w:t xml:space="preserve"> informiert den Autofahrer über die umweltger</w:t>
      </w:r>
      <w:r w:rsidR="00556F5A">
        <w:rPr>
          <w:rFonts w:ascii="Arial" w:hAnsi="Arial" w:cs="Arial"/>
          <w:sz w:val="21"/>
          <w:szCs w:val="21"/>
          <w:lang w:eastAsia="de-DE"/>
        </w:rPr>
        <w:t>echte Altreifenentsorgung. An 26</w:t>
      </w:r>
      <w:r w:rsidR="002B50B8" w:rsidRPr="008C59BC">
        <w:rPr>
          <w:rFonts w:ascii="Arial" w:hAnsi="Arial" w:cs="Arial"/>
          <w:sz w:val="21"/>
          <w:szCs w:val="21"/>
          <w:lang w:eastAsia="de-DE"/>
        </w:rPr>
        <w:t xml:space="preserve"> Standorten dec</w:t>
      </w:r>
      <w:r w:rsidRPr="008C59BC">
        <w:rPr>
          <w:rFonts w:ascii="Arial" w:hAnsi="Arial" w:cs="Arial"/>
          <w:sz w:val="21"/>
          <w:szCs w:val="21"/>
          <w:lang w:eastAsia="de-DE"/>
        </w:rPr>
        <w:t xml:space="preserve">ken die </w:t>
      </w:r>
      <w:proofErr w:type="spellStart"/>
      <w:r w:rsidRPr="008C59BC">
        <w:rPr>
          <w:rFonts w:ascii="Arial" w:hAnsi="Arial" w:cs="Arial"/>
          <w:sz w:val="21"/>
          <w:szCs w:val="21"/>
          <w:lang w:eastAsia="de-DE"/>
        </w:rPr>
        <w:t>Zare</w:t>
      </w:r>
      <w:proofErr w:type="spellEnd"/>
      <w:r w:rsidR="00556F5A">
        <w:rPr>
          <w:rFonts w:ascii="Arial" w:hAnsi="Arial" w:cs="Arial"/>
          <w:sz w:val="21"/>
          <w:szCs w:val="21"/>
          <w:lang w:eastAsia="de-DE"/>
        </w:rPr>
        <w:t>-Partner Deutschland,</w:t>
      </w:r>
      <w:r w:rsidR="002B50B8" w:rsidRPr="008C59BC">
        <w:rPr>
          <w:rFonts w:ascii="Arial" w:hAnsi="Arial" w:cs="Arial"/>
          <w:sz w:val="21"/>
          <w:szCs w:val="21"/>
          <w:lang w:eastAsia="de-DE"/>
        </w:rPr>
        <w:t xml:space="preserve"> die Niederlande</w:t>
      </w:r>
      <w:r w:rsidR="00556F5A">
        <w:rPr>
          <w:rFonts w:ascii="Arial" w:hAnsi="Arial" w:cs="Arial"/>
          <w:sz w:val="21"/>
          <w:szCs w:val="21"/>
          <w:lang w:eastAsia="de-DE"/>
        </w:rPr>
        <w:t xml:space="preserve"> und Österreich</w:t>
      </w:r>
      <w:r w:rsidR="002B50B8" w:rsidRPr="008C59BC">
        <w:rPr>
          <w:rFonts w:ascii="Arial" w:hAnsi="Arial" w:cs="Arial"/>
          <w:sz w:val="21"/>
          <w:szCs w:val="21"/>
          <w:lang w:eastAsia="de-DE"/>
        </w:rPr>
        <w:t xml:space="preserve"> nahezu flächendeckend ab.</w:t>
      </w:r>
    </w:p>
    <w:p w:rsidR="00623141" w:rsidRPr="008C59BC" w:rsidRDefault="00623141" w:rsidP="00115B20">
      <w:pPr>
        <w:spacing w:line="360" w:lineRule="auto"/>
        <w:rPr>
          <w:rFonts w:ascii="Arial" w:hAnsi="Arial" w:cs="Arial"/>
          <w:b/>
          <w:sz w:val="21"/>
          <w:szCs w:val="21"/>
          <w:lang w:eastAsia="de-DE"/>
        </w:rPr>
      </w:pPr>
      <w:r w:rsidRPr="008C59BC">
        <w:rPr>
          <w:rFonts w:ascii="Arial" w:hAnsi="Arial" w:cs="Arial"/>
          <w:b/>
          <w:sz w:val="21"/>
          <w:szCs w:val="21"/>
          <w:lang w:eastAsia="de-DE"/>
        </w:rPr>
        <w:t>Die Partner der Initiative sind:</w:t>
      </w:r>
    </w:p>
    <w:p w:rsidR="005F4561" w:rsidRPr="00F469B0" w:rsidRDefault="002B50B8" w:rsidP="00E33E22">
      <w:pPr>
        <w:spacing w:line="360" w:lineRule="auto"/>
        <w:rPr>
          <w:rFonts w:ascii="Arial" w:hAnsi="Arial" w:cs="Arial"/>
          <w:sz w:val="21"/>
          <w:szCs w:val="21"/>
          <w:lang w:eastAsia="de-DE"/>
        </w:rPr>
      </w:pPr>
      <w:r w:rsidRPr="008C59BC">
        <w:rPr>
          <w:rFonts w:ascii="Arial" w:hAnsi="Arial" w:cs="Arial"/>
          <w:sz w:val="21"/>
          <w:szCs w:val="21"/>
          <w:lang w:eastAsia="de-DE"/>
        </w:rPr>
        <w:t>Allgemeine Gummiwertstoff und Reifenhandels GmbH,</w:t>
      </w:r>
      <w:r w:rsidR="00A57623" w:rsidRPr="008C59BC">
        <w:rPr>
          <w:rFonts w:ascii="Arial" w:hAnsi="Arial" w:cs="Arial"/>
          <w:sz w:val="21"/>
          <w:szCs w:val="21"/>
          <w:lang w:eastAsia="de-DE"/>
        </w:rPr>
        <w:t xml:space="preserve"> Bender Reifen Recycling GmbH</w:t>
      </w:r>
      <w:r w:rsidRPr="008C59BC">
        <w:rPr>
          <w:rFonts w:ascii="Arial" w:hAnsi="Arial" w:cs="Arial"/>
          <w:sz w:val="21"/>
          <w:szCs w:val="21"/>
          <w:lang w:eastAsia="de-DE"/>
        </w:rPr>
        <w:t>, CVS Reifen GmbH, Danninger OHG Spezialtransporte, Hartung Speditions-, Handels- und Transport GmbH, HRV GmbH, KARGRO B.V.,</w:t>
      </w:r>
      <w:r w:rsidR="00556F5A">
        <w:rPr>
          <w:rFonts w:ascii="Arial" w:hAnsi="Arial" w:cs="Arial"/>
          <w:sz w:val="21"/>
          <w:szCs w:val="21"/>
          <w:lang w:eastAsia="de-DE"/>
        </w:rPr>
        <w:t xml:space="preserve"> KRAIBURG Austria GmbH &amp; Co. KG,</w:t>
      </w:r>
      <w:r w:rsidRPr="008C59BC">
        <w:rPr>
          <w:rFonts w:ascii="Arial" w:hAnsi="Arial" w:cs="Arial"/>
          <w:sz w:val="21"/>
          <w:szCs w:val="21"/>
          <w:lang w:eastAsia="de-DE"/>
        </w:rPr>
        <w:t xml:space="preserve"> KURZ </w:t>
      </w:r>
      <w:proofErr w:type="spellStart"/>
      <w:r w:rsidRPr="008C59BC">
        <w:rPr>
          <w:rFonts w:ascii="Arial" w:hAnsi="Arial" w:cs="Arial"/>
          <w:sz w:val="21"/>
          <w:szCs w:val="21"/>
          <w:lang w:eastAsia="de-DE"/>
        </w:rPr>
        <w:t>Karkassenhandel</w:t>
      </w:r>
      <w:proofErr w:type="spellEnd"/>
      <w:r w:rsidRPr="008C59BC">
        <w:rPr>
          <w:rFonts w:ascii="Arial" w:hAnsi="Arial" w:cs="Arial"/>
          <w:sz w:val="21"/>
          <w:szCs w:val="21"/>
          <w:lang w:eastAsia="de-DE"/>
        </w:rPr>
        <w:t xml:space="preserve"> GmbH, </w:t>
      </w:r>
      <w:proofErr w:type="spellStart"/>
      <w:r w:rsidRPr="008C59BC">
        <w:rPr>
          <w:rFonts w:ascii="Arial" w:hAnsi="Arial" w:cs="Arial"/>
          <w:sz w:val="21"/>
          <w:szCs w:val="21"/>
          <w:lang w:eastAsia="de-DE"/>
        </w:rPr>
        <w:t>Mülsener</w:t>
      </w:r>
      <w:proofErr w:type="spellEnd"/>
      <w:r w:rsidRPr="008C59BC">
        <w:rPr>
          <w:rFonts w:ascii="Arial" w:hAnsi="Arial" w:cs="Arial"/>
          <w:sz w:val="21"/>
          <w:szCs w:val="21"/>
          <w:lang w:eastAsia="de-DE"/>
        </w:rPr>
        <w:t xml:space="preserve"> Rohstoff- und Hand</w:t>
      </w:r>
      <w:r w:rsidR="00A57623" w:rsidRPr="008C59BC">
        <w:rPr>
          <w:rFonts w:ascii="Arial" w:hAnsi="Arial" w:cs="Arial"/>
          <w:sz w:val="21"/>
          <w:szCs w:val="21"/>
          <w:lang w:eastAsia="de-DE"/>
        </w:rPr>
        <w:t>elsgesellschaft mbH</w:t>
      </w:r>
      <w:r w:rsidRPr="008C59BC">
        <w:rPr>
          <w:rFonts w:ascii="Arial" w:hAnsi="Arial" w:cs="Arial"/>
          <w:sz w:val="21"/>
          <w:szCs w:val="21"/>
          <w:lang w:eastAsia="de-DE"/>
        </w:rPr>
        <w:t>, REIFEN DRAWS GmbH, Reifengruppe</w:t>
      </w:r>
      <w:r w:rsidR="004A2B0E" w:rsidRPr="008C59BC">
        <w:rPr>
          <w:rFonts w:ascii="Arial" w:hAnsi="Arial" w:cs="Arial"/>
          <w:sz w:val="21"/>
          <w:szCs w:val="21"/>
          <w:lang w:eastAsia="de-DE"/>
        </w:rPr>
        <w:t xml:space="preserve"> Ruhr / RGR, </w:t>
      </w:r>
      <w:r w:rsidRPr="008C59BC">
        <w:rPr>
          <w:rFonts w:ascii="Arial" w:hAnsi="Arial" w:cs="Arial"/>
          <w:sz w:val="21"/>
          <w:szCs w:val="21"/>
          <w:lang w:eastAsia="de-DE"/>
        </w:rPr>
        <w:t>REIFEN OKA, Reifen Recyclingbetrieb Brenz GmbH</w:t>
      </w:r>
    </w:p>
    <w:sectPr w:rsidR="005F4561" w:rsidRPr="00F469B0" w:rsidSect="00F81999">
      <w:headerReference w:type="default" r:id="rId15"/>
      <w:headerReference w:type="first" r:id="rId16"/>
      <w:pgSz w:w="11906" w:h="16838"/>
      <w:pgMar w:top="3686"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621" w:rsidRDefault="00564621" w:rsidP="00D314B4">
      <w:pPr>
        <w:spacing w:after="0" w:line="240" w:lineRule="auto"/>
      </w:pPr>
      <w:r>
        <w:separator/>
      </w:r>
    </w:p>
  </w:endnote>
  <w:endnote w:type="continuationSeparator" w:id="0">
    <w:p w:rsidR="00564621" w:rsidRDefault="00564621"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621" w:rsidRDefault="00564621" w:rsidP="00D314B4">
      <w:pPr>
        <w:spacing w:after="0" w:line="240" w:lineRule="auto"/>
      </w:pPr>
      <w:r>
        <w:separator/>
      </w:r>
    </w:p>
  </w:footnote>
  <w:footnote w:type="continuationSeparator" w:id="0">
    <w:p w:rsidR="00564621" w:rsidRDefault="00564621" w:rsidP="00D314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141CB667" wp14:editId="2C8E4431">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68DADD2C" wp14:editId="2F63C4DD">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6D53614F"/>
    <w:multiLevelType w:val="hybridMultilevel"/>
    <w:tmpl w:val="60A4F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FBC34E9"/>
    <w:multiLevelType w:val="hybridMultilevel"/>
    <w:tmpl w:val="F45ACB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B4"/>
    <w:rsid w:val="00014B6C"/>
    <w:rsid w:val="00014C90"/>
    <w:rsid w:val="0001590F"/>
    <w:rsid w:val="000508DA"/>
    <w:rsid w:val="000654F8"/>
    <w:rsid w:val="00094DF0"/>
    <w:rsid w:val="000C006B"/>
    <w:rsid w:val="000D4A1B"/>
    <w:rsid w:val="000D5C3A"/>
    <w:rsid w:val="000F3B7E"/>
    <w:rsid w:val="000F4CB5"/>
    <w:rsid w:val="000F60A9"/>
    <w:rsid w:val="00102293"/>
    <w:rsid w:val="001155BF"/>
    <w:rsid w:val="00115B20"/>
    <w:rsid w:val="00121359"/>
    <w:rsid w:val="00134900"/>
    <w:rsid w:val="0014777A"/>
    <w:rsid w:val="00152BB1"/>
    <w:rsid w:val="00165A94"/>
    <w:rsid w:val="00193EDD"/>
    <w:rsid w:val="001A1892"/>
    <w:rsid w:val="0020450D"/>
    <w:rsid w:val="00207BFE"/>
    <w:rsid w:val="00215FB0"/>
    <w:rsid w:val="00217641"/>
    <w:rsid w:val="00244CB7"/>
    <w:rsid w:val="00270847"/>
    <w:rsid w:val="002720E7"/>
    <w:rsid w:val="00286183"/>
    <w:rsid w:val="002905E0"/>
    <w:rsid w:val="00293F3E"/>
    <w:rsid w:val="002A2ACF"/>
    <w:rsid w:val="002A5A18"/>
    <w:rsid w:val="002B221D"/>
    <w:rsid w:val="002B50B8"/>
    <w:rsid w:val="002C460A"/>
    <w:rsid w:val="002D2FB1"/>
    <w:rsid w:val="002E5807"/>
    <w:rsid w:val="002F10ED"/>
    <w:rsid w:val="002F2FF4"/>
    <w:rsid w:val="00305A93"/>
    <w:rsid w:val="00324C64"/>
    <w:rsid w:val="003305C7"/>
    <w:rsid w:val="003308D0"/>
    <w:rsid w:val="003321CD"/>
    <w:rsid w:val="00340D6A"/>
    <w:rsid w:val="00341F83"/>
    <w:rsid w:val="00344797"/>
    <w:rsid w:val="0034529B"/>
    <w:rsid w:val="0038512B"/>
    <w:rsid w:val="00391C66"/>
    <w:rsid w:val="00394BE4"/>
    <w:rsid w:val="003A42CE"/>
    <w:rsid w:val="003A65D3"/>
    <w:rsid w:val="003D2956"/>
    <w:rsid w:val="00402732"/>
    <w:rsid w:val="00404C77"/>
    <w:rsid w:val="00434B2E"/>
    <w:rsid w:val="00443B6B"/>
    <w:rsid w:val="004602CA"/>
    <w:rsid w:val="0047164F"/>
    <w:rsid w:val="00474D3F"/>
    <w:rsid w:val="00480FD3"/>
    <w:rsid w:val="004838FE"/>
    <w:rsid w:val="0049325D"/>
    <w:rsid w:val="0049435D"/>
    <w:rsid w:val="004A2B0E"/>
    <w:rsid w:val="004A42CA"/>
    <w:rsid w:val="004A6585"/>
    <w:rsid w:val="004B49AA"/>
    <w:rsid w:val="004C4743"/>
    <w:rsid w:val="004D09B4"/>
    <w:rsid w:val="004D2174"/>
    <w:rsid w:val="004D34A5"/>
    <w:rsid w:val="004F3A1D"/>
    <w:rsid w:val="0052265E"/>
    <w:rsid w:val="0054239B"/>
    <w:rsid w:val="00543E56"/>
    <w:rsid w:val="00544AB6"/>
    <w:rsid w:val="00550EAC"/>
    <w:rsid w:val="00556F5A"/>
    <w:rsid w:val="00564621"/>
    <w:rsid w:val="005743B9"/>
    <w:rsid w:val="00574A75"/>
    <w:rsid w:val="005868ED"/>
    <w:rsid w:val="005A6600"/>
    <w:rsid w:val="005C2F91"/>
    <w:rsid w:val="005D6822"/>
    <w:rsid w:val="005F4561"/>
    <w:rsid w:val="005F6BA6"/>
    <w:rsid w:val="00610EC3"/>
    <w:rsid w:val="00612AC1"/>
    <w:rsid w:val="00623141"/>
    <w:rsid w:val="00624D8A"/>
    <w:rsid w:val="00625208"/>
    <w:rsid w:val="00651E27"/>
    <w:rsid w:val="0065409B"/>
    <w:rsid w:val="00660B55"/>
    <w:rsid w:val="006659FE"/>
    <w:rsid w:val="006807B9"/>
    <w:rsid w:val="0069524F"/>
    <w:rsid w:val="006D5A0C"/>
    <w:rsid w:val="006E06B9"/>
    <w:rsid w:val="006E77F1"/>
    <w:rsid w:val="006F22AE"/>
    <w:rsid w:val="006F7DA8"/>
    <w:rsid w:val="007170C6"/>
    <w:rsid w:val="00723877"/>
    <w:rsid w:val="007243DC"/>
    <w:rsid w:val="007315C9"/>
    <w:rsid w:val="00771443"/>
    <w:rsid w:val="007819C6"/>
    <w:rsid w:val="007854BD"/>
    <w:rsid w:val="007931A3"/>
    <w:rsid w:val="00794108"/>
    <w:rsid w:val="00794346"/>
    <w:rsid w:val="007D0AC6"/>
    <w:rsid w:val="0082101C"/>
    <w:rsid w:val="008244A0"/>
    <w:rsid w:val="0082767F"/>
    <w:rsid w:val="008A04E5"/>
    <w:rsid w:val="008A46BF"/>
    <w:rsid w:val="008B213E"/>
    <w:rsid w:val="008B39F3"/>
    <w:rsid w:val="008C3A8A"/>
    <w:rsid w:val="008C560B"/>
    <w:rsid w:val="008C59BC"/>
    <w:rsid w:val="008C67D5"/>
    <w:rsid w:val="008D09EF"/>
    <w:rsid w:val="008D1D3E"/>
    <w:rsid w:val="008D3518"/>
    <w:rsid w:val="008D745B"/>
    <w:rsid w:val="008E74E4"/>
    <w:rsid w:val="008F7C55"/>
    <w:rsid w:val="00923F8F"/>
    <w:rsid w:val="0092416A"/>
    <w:rsid w:val="00925709"/>
    <w:rsid w:val="00932F58"/>
    <w:rsid w:val="00937198"/>
    <w:rsid w:val="00951300"/>
    <w:rsid w:val="0095194D"/>
    <w:rsid w:val="00951E7D"/>
    <w:rsid w:val="0096750B"/>
    <w:rsid w:val="0099337D"/>
    <w:rsid w:val="009B17EA"/>
    <w:rsid w:val="009B5FF0"/>
    <w:rsid w:val="009C1D51"/>
    <w:rsid w:val="009C3B0D"/>
    <w:rsid w:val="009D16F9"/>
    <w:rsid w:val="009E1E71"/>
    <w:rsid w:val="009E3ACD"/>
    <w:rsid w:val="009E513F"/>
    <w:rsid w:val="009F0B1D"/>
    <w:rsid w:val="00A02C47"/>
    <w:rsid w:val="00A1443F"/>
    <w:rsid w:val="00A20A41"/>
    <w:rsid w:val="00A34F20"/>
    <w:rsid w:val="00A54C13"/>
    <w:rsid w:val="00A57623"/>
    <w:rsid w:val="00A57BCD"/>
    <w:rsid w:val="00A730A7"/>
    <w:rsid w:val="00A80CEF"/>
    <w:rsid w:val="00A8107E"/>
    <w:rsid w:val="00A8508A"/>
    <w:rsid w:val="00A872FB"/>
    <w:rsid w:val="00A965BE"/>
    <w:rsid w:val="00AA1B08"/>
    <w:rsid w:val="00AA4CE9"/>
    <w:rsid w:val="00AA6167"/>
    <w:rsid w:val="00AC11A9"/>
    <w:rsid w:val="00AD4485"/>
    <w:rsid w:val="00AD7C06"/>
    <w:rsid w:val="00B02274"/>
    <w:rsid w:val="00B26F15"/>
    <w:rsid w:val="00B3748E"/>
    <w:rsid w:val="00B42274"/>
    <w:rsid w:val="00B53041"/>
    <w:rsid w:val="00B81037"/>
    <w:rsid w:val="00BA0300"/>
    <w:rsid w:val="00BA59B2"/>
    <w:rsid w:val="00BA7742"/>
    <w:rsid w:val="00BD5C4C"/>
    <w:rsid w:val="00BF114C"/>
    <w:rsid w:val="00BF79D6"/>
    <w:rsid w:val="00C052AA"/>
    <w:rsid w:val="00C11FCD"/>
    <w:rsid w:val="00C15A66"/>
    <w:rsid w:val="00C17B6F"/>
    <w:rsid w:val="00C41065"/>
    <w:rsid w:val="00C67C07"/>
    <w:rsid w:val="00C706E1"/>
    <w:rsid w:val="00C90420"/>
    <w:rsid w:val="00C93DEC"/>
    <w:rsid w:val="00CC2A89"/>
    <w:rsid w:val="00CC3DE6"/>
    <w:rsid w:val="00CE09CD"/>
    <w:rsid w:val="00CE308F"/>
    <w:rsid w:val="00CE56CD"/>
    <w:rsid w:val="00CE6EC6"/>
    <w:rsid w:val="00CF2313"/>
    <w:rsid w:val="00D04FE1"/>
    <w:rsid w:val="00D12364"/>
    <w:rsid w:val="00D244A9"/>
    <w:rsid w:val="00D314B4"/>
    <w:rsid w:val="00D32E1C"/>
    <w:rsid w:val="00D3522E"/>
    <w:rsid w:val="00D4769F"/>
    <w:rsid w:val="00D51C9E"/>
    <w:rsid w:val="00D5782C"/>
    <w:rsid w:val="00D7229E"/>
    <w:rsid w:val="00D9588F"/>
    <w:rsid w:val="00DB132F"/>
    <w:rsid w:val="00DB5631"/>
    <w:rsid w:val="00DC03A2"/>
    <w:rsid w:val="00DC6B99"/>
    <w:rsid w:val="00DD5891"/>
    <w:rsid w:val="00DD5B0E"/>
    <w:rsid w:val="00DE6183"/>
    <w:rsid w:val="00E201A7"/>
    <w:rsid w:val="00E217ED"/>
    <w:rsid w:val="00E31ACC"/>
    <w:rsid w:val="00E33E22"/>
    <w:rsid w:val="00E3786C"/>
    <w:rsid w:val="00E40161"/>
    <w:rsid w:val="00E57DBF"/>
    <w:rsid w:val="00E929CC"/>
    <w:rsid w:val="00EA63A7"/>
    <w:rsid w:val="00EB44BE"/>
    <w:rsid w:val="00EC6384"/>
    <w:rsid w:val="00EE71AB"/>
    <w:rsid w:val="00F03AA7"/>
    <w:rsid w:val="00F11FEB"/>
    <w:rsid w:val="00F1433C"/>
    <w:rsid w:val="00F22EF9"/>
    <w:rsid w:val="00F408C8"/>
    <w:rsid w:val="00F41FA3"/>
    <w:rsid w:val="00F45E34"/>
    <w:rsid w:val="00F469B0"/>
    <w:rsid w:val="00F66219"/>
    <w:rsid w:val="00F70893"/>
    <w:rsid w:val="00F81999"/>
    <w:rsid w:val="00F941ED"/>
    <w:rsid w:val="00FA1232"/>
    <w:rsid w:val="00FA4194"/>
    <w:rsid w:val="00FE14B0"/>
    <w:rsid w:val="00FF7E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 w:type="paragraph" w:styleId="Listenabsatz">
    <w:name w:val="List Paragraph"/>
    <w:basedOn w:val="Standard"/>
    <w:uiPriority w:val="34"/>
    <w:qFormat/>
    <w:rsid w:val="008A04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 w:type="paragraph" w:styleId="Listenabsatz">
    <w:name w:val="List Paragraph"/>
    <w:basedOn w:val="Standard"/>
    <w:uiPriority w:val="34"/>
    <w:qFormat/>
    <w:rsid w:val="008A04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463815510">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053702035">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58011321">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11DC0-3D17-4521-8986-641643E4E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887</Words>
  <Characters>5589</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6</cp:revision>
  <cp:lastPrinted>2019-05-20T08:48:00Z</cp:lastPrinted>
  <dcterms:created xsi:type="dcterms:W3CDTF">2019-05-15T09:05:00Z</dcterms:created>
  <dcterms:modified xsi:type="dcterms:W3CDTF">2019-05-20T14:44:00Z</dcterms:modified>
</cp:coreProperties>
</file>