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A54C13" w:rsidP="0049325D">
      <w:pPr>
        <w:rPr>
          <w:rFonts w:ascii="Arial" w:hAnsi="Arial" w:cs="Arial"/>
          <w:b/>
          <w:sz w:val="21"/>
          <w:szCs w:val="21"/>
        </w:rPr>
      </w:pPr>
      <w:r>
        <w:rPr>
          <w:rFonts w:ascii="Arial" w:hAnsi="Arial" w:cs="Arial"/>
          <w:b/>
          <w:sz w:val="21"/>
          <w:szCs w:val="21"/>
        </w:rPr>
        <w:t xml:space="preserve">Die </w:t>
      </w:r>
      <w:r w:rsidRPr="00A54C13">
        <w:rPr>
          <w:rFonts w:ascii="Arial" w:hAnsi="Arial" w:cs="Arial"/>
          <w:b/>
          <w:sz w:val="21"/>
          <w:szCs w:val="21"/>
        </w:rPr>
        <w:t>Altreifenentsorgung wird teurer</w:t>
      </w:r>
    </w:p>
    <w:p w:rsidR="00A54C13" w:rsidRDefault="00F45E34" w:rsidP="00556F5A">
      <w:pPr>
        <w:spacing w:line="360" w:lineRule="auto"/>
        <w:rPr>
          <w:rFonts w:ascii="Arial" w:hAnsi="Arial" w:cs="Arial"/>
          <w:b/>
          <w:sz w:val="21"/>
          <w:szCs w:val="21"/>
          <w:lang w:eastAsia="de-DE"/>
        </w:rPr>
      </w:pPr>
      <w:r>
        <w:rPr>
          <w:rFonts w:ascii="Arial" w:hAnsi="Arial" w:cs="Arial"/>
          <w:b/>
          <w:sz w:val="21"/>
          <w:szCs w:val="21"/>
          <w:lang w:eastAsia="de-DE"/>
        </w:rPr>
        <w:br/>
      </w:r>
      <w:r w:rsidR="00DD5891" w:rsidRPr="0049325D">
        <w:rPr>
          <w:rFonts w:ascii="Arial" w:hAnsi="Arial" w:cs="Arial"/>
          <w:b/>
          <w:sz w:val="21"/>
          <w:szCs w:val="21"/>
          <w:lang w:eastAsia="de-DE"/>
        </w:rPr>
        <w:t>Bonn,</w:t>
      </w:r>
      <w:r w:rsidR="0082767F">
        <w:rPr>
          <w:rFonts w:ascii="Arial" w:hAnsi="Arial" w:cs="Arial"/>
          <w:b/>
          <w:sz w:val="21"/>
          <w:szCs w:val="21"/>
          <w:lang w:eastAsia="de-DE"/>
        </w:rPr>
        <w:t xml:space="preserve"> </w:t>
      </w:r>
      <w:r w:rsidR="00AA6167">
        <w:rPr>
          <w:rFonts w:ascii="Arial" w:hAnsi="Arial" w:cs="Arial"/>
          <w:b/>
          <w:sz w:val="21"/>
          <w:szCs w:val="21"/>
          <w:lang w:eastAsia="de-DE"/>
        </w:rPr>
        <w:t>27</w:t>
      </w:r>
      <w:bookmarkStart w:id="0" w:name="_GoBack"/>
      <w:bookmarkEnd w:id="0"/>
      <w:r w:rsidR="00CF2313">
        <w:rPr>
          <w:rFonts w:ascii="Arial" w:hAnsi="Arial" w:cs="Arial"/>
          <w:b/>
          <w:sz w:val="21"/>
          <w:szCs w:val="21"/>
          <w:lang w:eastAsia="de-DE"/>
        </w:rPr>
        <w:t>.0</w:t>
      </w:r>
      <w:r w:rsidR="00A54C13">
        <w:rPr>
          <w:rFonts w:ascii="Arial" w:hAnsi="Arial" w:cs="Arial"/>
          <w:b/>
          <w:sz w:val="21"/>
          <w:szCs w:val="21"/>
          <w:lang w:eastAsia="de-DE"/>
        </w:rPr>
        <w:t>3</w:t>
      </w:r>
      <w:r w:rsidR="00556F5A">
        <w:rPr>
          <w:rFonts w:ascii="Arial" w:hAnsi="Arial" w:cs="Arial"/>
          <w:b/>
          <w:sz w:val="21"/>
          <w:szCs w:val="21"/>
          <w:lang w:eastAsia="de-DE"/>
        </w:rPr>
        <w:t>.</w:t>
      </w:r>
      <w:r w:rsidR="00D5782C" w:rsidRPr="0049325D">
        <w:rPr>
          <w:rFonts w:ascii="Arial" w:hAnsi="Arial" w:cs="Arial"/>
          <w:b/>
          <w:sz w:val="21"/>
          <w:szCs w:val="21"/>
          <w:lang w:eastAsia="de-DE"/>
        </w:rPr>
        <w:t>201</w:t>
      </w:r>
      <w:r w:rsidR="00556F5A">
        <w:rPr>
          <w:rFonts w:ascii="Arial" w:hAnsi="Arial" w:cs="Arial"/>
          <w:b/>
          <w:sz w:val="21"/>
          <w:szCs w:val="21"/>
          <w:lang w:eastAsia="de-DE"/>
        </w:rPr>
        <w:t>9</w:t>
      </w:r>
      <w:r w:rsidR="00D5782C" w:rsidRPr="0049325D">
        <w:rPr>
          <w:rFonts w:ascii="Arial" w:hAnsi="Arial" w:cs="Arial"/>
          <w:b/>
          <w:sz w:val="21"/>
          <w:szCs w:val="21"/>
          <w:lang w:eastAsia="de-DE"/>
        </w:rPr>
        <w:tab/>
      </w:r>
      <w:r w:rsidR="00D12364">
        <w:rPr>
          <w:rFonts w:ascii="Arial" w:hAnsi="Arial" w:cs="Arial"/>
          <w:b/>
          <w:sz w:val="21"/>
          <w:szCs w:val="21"/>
          <w:lang w:eastAsia="de-DE"/>
        </w:rPr>
        <w:t xml:space="preserve">Eine Umfrage beim </w:t>
      </w:r>
      <w:r w:rsidR="00A54C13" w:rsidRPr="00A54C13">
        <w:rPr>
          <w:rFonts w:ascii="Arial" w:hAnsi="Arial" w:cs="Arial"/>
          <w:b/>
          <w:sz w:val="21"/>
          <w:szCs w:val="21"/>
          <w:lang w:eastAsia="de-DE"/>
        </w:rPr>
        <w:t>Bundesverband Reifenhandel und Vulkanisier</w:t>
      </w:r>
      <w:r w:rsidR="00951E7D">
        <w:rPr>
          <w:rFonts w:ascii="Arial" w:hAnsi="Arial" w:cs="Arial"/>
          <w:b/>
          <w:sz w:val="21"/>
          <w:szCs w:val="21"/>
          <w:lang w:eastAsia="de-DE"/>
        </w:rPr>
        <w:t>-H</w:t>
      </w:r>
      <w:r w:rsidR="00A54C13" w:rsidRPr="00A54C13">
        <w:rPr>
          <w:rFonts w:ascii="Arial" w:hAnsi="Arial" w:cs="Arial"/>
          <w:b/>
          <w:sz w:val="21"/>
          <w:szCs w:val="21"/>
          <w:lang w:eastAsia="de-DE"/>
        </w:rPr>
        <w:t>andwerk e.V.</w:t>
      </w:r>
      <w:r w:rsidR="00D12364">
        <w:rPr>
          <w:rFonts w:ascii="Arial" w:hAnsi="Arial" w:cs="Arial"/>
          <w:b/>
          <w:sz w:val="21"/>
          <w:szCs w:val="21"/>
          <w:lang w:eastAsia="de-DE"/>
        </w:rPr>
        <w:t xml:space="preserve"> (BRV</w:t>
      </w:r>
      <w:r w:rsidR="00A54C13" w:rsidRPr="00A54C13">
        <w:rPr>
          <w:rFonts w:ascii="Arial" w:hAnsi="Arial" w:cs="Arial"/>
          <w:b/>
          <w:sz w:val="21"/>
          <w:szCs w:val="21"/>
          <w:lang w:eastAsia="de-DE"/>
        </w:rPr>
        <w:t xml:space="preserve">) unter den zertifizierten Altreifenentsorgern </w:t>
      </w:r>
      <w:r w:rsidR="006F7DA8">
        <w:rPr>
          <w:rFonts w:ascii="Arial" w:hAnsi="Arial" w:cs="Arial"/>
          <w:b/>
          <w:sz w:val="21"/>
          <w:szCs w:val="21"/>
          <w:lang w:eastAsia="de-DE"/>
        </w:rPr>
        <w:t>(</w:t>
      </w:r>
      <w:proofErr w:type="spellStart"/>
      <w:r w:rsidR="006F7DA8">
        <w:rPr>
          <w:rFonts w:ascii="Arial" w:hAnsi="Arial" w:cs="Arial"/>
          <w:b/>
          <w:sz w:val="21"/>
          <w:szCs w:val="21"/>
          <w:lang w:eastAsia="de-DE"/>
        </w:rPr>
        <w:t>Zare</w:t>
      </w:r>
      <w:proofErr w:type="spellEnd"/>
      <w:r w:rsidR="00A54C13" w:rsidRPr="00A54C13">
        <w:rPr>
          <w:rFonts w:ascii="Arial" w:hAnsi="Arial" w:cs="Arial"/>
          <w:b/>
          <w:sz w:val="21"/>
          <w:szCs w:val="21"/>
          <w:lang w:eastAsia="de-DE"/>
        </w:rPr>
        <w:t>) zeigt deutlich auf, dass der Reifenhandel, die Kfz-Werkstätten und die Autohäuser noch für das laufende Jahr mit signifikanten Mehrkosten bei der Altreifenentsorgung re</w:t>
      </w:r>
      <w:r w:rsidR="0065409B">
        <w:rPr>
          <w:rFonts w:ascii="Arial" w:hAnsi="Arial" w:cs="Arial"/>
          <w:b/>
          <w:sz w:val="21"/>
          <w:szCs w:val="21"/>
          <w:lang w:eastAsia="de-DE"/>
        </w:rPr>
        <w:t xml:space="preserve">chnen müssen. Dabei haben sich </w:t>
      </w:r>
      <w:r w:rsidR="00A54C13" w:rsidRPr="00A54C13">
        <w:rPr>
          <w:rFonts w:ascii="Arial" w:hAnsi="Arial" w:cs="Arial"/>
          <w:b/>
          <w:sz w:val="21"/>
          <w:szCs w:val="21"/>
          <w:lang w:eastAsia="de-DE"/>
        </w:rPr>
        <w:t xml:space="preserve">bereits in der Vergangenheit die Kosten für eine professionelle und umweltgerechte Entsorgung erhöht. </w:t>
      </w:r>
    </w:p>
    <w:p w:rsidR="00A54C13" w:rsidRDefault="008B39F3" w:rsidP="00A8107E">
      <w:pPr>
        <w:spacing w:line="360" w:lineRule="auto"/>
        <w:rPr>
          <w:rFonts w:ascii="Arial" w:hAnsi="Arial" w:cs="Arial"/>
          <w:sz w:val="21"/>
          <w:szCs w:val="21"/>
          <w:lang w:eastAsia="de-DE"/>
        </w:rPr>
      </w:pPr>
      <w:r>
        <w:rPr>
          <w:rFonts w:ascii="Arial" w:hAnsi="Arial" w:cs="Arial"/>
          <w:sz w:val="21"/>
          <w:szCs w:val="21"/>
          <w:lang w:eastAsia="de-DE"/>
        </w:rPr>
        <w:t>Die fachgerechte</w:t>
      </w:r>
      <w:r w:rsidR="00A54C13" w:rsidRPr="00A54C13">
        <w:rPr>
          <w:rFonts w:ascii="Arial" w:hAnsi="Arial" w:cs="Arial"/>
          <w:sz w:val="21"/>
          <w:szCs w:val="21"/>
          <w:lang w:eastAsia="de-DE"/>
        </w:rPr>
        <w:t xml:space="preserve"> Entsorgung von abgefahrenen Reifen ist eine </w:t>
      </w:r>
      <w:r w:rsidR="00E31ACC">
        <w:rPr>
          <w:rFonts w:ascii="Arial" w:hAnsi="Arial" w:cs="Arial"/>
          <w:sz w:val="21"/>
          <w:szCs w:val="21"/>
          <w:lang w:eastAsia="de-DE"/>
        </w:rPr>
        <w:t>wichtige Leistung im Reifenfachhandel</w:t>
      </w:r>
      <w:r w:rsidR="00A54C13" w:rsidRPr="00A54C13">
        <w:rPr>
          <w:rFonts w:ascii="Arial" w:hAnsi="Arial" w:cs="Arial"/>
          <w:sz w:val="21"/>
          <w:szCs w:val="21"/>
          <w:lang w:eastAsia="de-DE"/>
        </w:rPr>
        <w:t>. Verantwortungsbewusste Unternehmen kümmern sich rechtzeitig um einen Entsorger, d</w:t>
      </w:r>
      <w:r w:rsidR="00D7229E">
        <w:rPr>
          <w:rFonts w:ascii="Arial" w:hAnsi="Arial" w:cs="Arial"/>
          <w:sz w:val="21"/>
          <w:szCs w:val="21"/>
          <w:lang w:eastAsia="de-DE"/>
        </w:rPr>
        <w:t>er nach den Richtlinien des Kreislaufwirtschaftsgesetzes</w:t>
      </w:r>
      <w:r w:rsidR="00A54C13" w:rsidRPr="00A54C13">
        <w:rPr>
          <w:rFonts w:ascii="Arial" w:hAnsi="Arial" w:cs="Arial"/>
          <w:sz w:val="21"/>
          <w:szCs w:val="21"/>
          <w:lang w:eastAsia="de-DE"/>
        </w:rPr>
        <w:t xml:space="preserve"> arbeitet und im Idealfall zertifiziert ist. Damit bea</w:t>
      </w:r>
      <w:r w:rsidR="0065409B">
        <w:rPr>
          <w:rFonts w:ascii="Arial" w:hAnsi="Arial" w:cs="Arial"/>
          <w:sz w:val="21"/>
          <w:szCs w:val="21"/>
          <w:lang w:eastAsia="de-DE"/>
        </w:rPr>
        <w:t>uftragt er ein Unternehmen, das</w:t>
      </w:r>
      <w:r w:rsidR="00A54C13" w:rsidRPr="00A54C13">
        <w:rPr>
          <w:rFonts w:ascii="Arial" w:hAnsi="Arial" w:cs="Arial"/>
          <w:sz w:val="21"/>
          <w:szCs w:val="21"/>
          <w:lang w:eastAsia="de-DE"/>
        </w:rPr>
        <w:t xml:space="preserve"> die Altreifen je nach Beschaffenheit eine</w:t>
      </w:r>
      <w:r w:rsidR="0065409B">
        <w:rPr>
          <w:rFonts w:ascii="Arial" w:hAnsi="Arial" w:cs="Arial"/>
          <w:sz w:val="21"/>
          <w:szCs w:val="21"/>
          <w:lang w:eastAsia="de-DE"/>
        </w:rPr>
        <w:t xml:space="preserve">r Wiederverwertung zuführt und </w:t>
      </w:r>
      <w:r w:rsidR="00A54C13" w:rsidRPr="00A54C13">
        <w:rPr>
          <w:rFonts w:ascii="Arial" w:hAnsi="Arial" w:cs="Arial"/>
          <w:sz w:val="21"/>
          <w:szCs w:val="21"/>
          <w:lang w:eastAsia="de-DE"/>
        </w:rPr>
        <w:t xml:space="preserve">im Sinne der Wertschöpfung Ressourcen schonend agiert. Nach wie vor gibt es in der Entsorgungsbranche leider “schwarze Schafe”, die die Reifen kostenlos abholen, die besten aussortieren und die nicht </w:t>
      </w:r>
      <w:r w:rsidR="0065409B">
        <w:rPr>
          <w:rFonts w:ascii="Arial" w:hAnsi="Arial" w:cs="Arial"/>
          <w:sz w:val="21"/>
          <w:szCs w:val="21"/>
          <w:lang w:eastAsia="de-DE"/>
        </w:rPr>
        <w:t xml:space="preserve">mehr verwendbaren </w:t>
      </w:r>
      <w:r w:rsidR="00A54C13" w:rsidRPr="00A54C13">
        <w:rPr>
          <w:rFonts w:ascii="Arial" w:hAnsi="Arial" w:cs="Arial"/>
          <w:sz w:val="21"/>
          <w:szCs w:val="21"/>
          <w:lang w:eastAsia="de-DE"/>
        </w:rPr>
        <w:t>in Wald, Feld und Gewässer abki</w:t>
      </w:r>
      <w:r w:rsidR="0065409B">
        <w:rPr>
          <w:rFonts w:ascii="Arial" w:hAnsi="Arial" w:cs="Arial"/>
          <w:sz w:val="21"/>
          <w:szCs w:val="21"/>
          <w:lang w:eastAsia="de-DE"/>
        </w:rPr>
        <w:t xml:space="preserve">ppen. Für die meist aufwändige </w:t>
      </w:r>
      <w:r w:rsidR="00A54C13" w:rsidRPr="00A54C13">
        <w:rPr>
          <w:rFonts w:ascii="Arial" w:hAnsi="Arial" w:cs="Arial"/>
          <w:sz w:val="21"/>
          <w:szCs w:val="21"/>
          <w:lang w:eastAsia="de-DE"/>
        </w:rPr>
        <w:t>Entfernung si</w:t>
      </w:r>
      <w:r w:rsidR="00951E7D">
        <w:rPr>
          <w:rFonts w:ascii="Arial" w:hAnsi="Arial" w:cs="Arial"/>
          <w:sz w:val="21"/>
          <w:szCs w:val="21"/>
          <w:lang w:eastAsia="de-DE"/>
        </w:rPr>
        <w:t xml:space="preserve">nd die Kommunen zuständig, die sie </w:t>
      </w:r>
      <w:r w:rsidR="00A54C13" w:rsidRPr="00A54C13">
        <w:rPr>
          <w:rFonts w:ascii="Arial" w:hAnsi="Arial" w:cs="Arial"/>
          <w:sz w:val="21"/>
          <w:szCs w:val="21"/>
          <w:lang w:eastAsia="de-DE"/>
        </w:rPr>
        <w:t>in aller Regel einem zertifizierten Be</w:t>
      </w:r>
      <w:r w:rsidR="006F7DA8">
        <w:rPr>
          <w:rFonts w:ascii="Arial" w:hAnsi="Arial" w:cs="Arial"/>
          <w:sz w:val="21"/>
          <w:szCs w:val="21"/>
          <w:lang w:eastAsia="de-DE"/>
        </w:rPr>
        <w:t>trieb übergeben. Die Zeche zahlen</w:t>
      </w:r>
      <w:r w:rsidR="00A54C13" w:rsidRPr="00A54C13">
        <w:rPr>
          <w:rFonts w:ascii="Arial" w:hAnsi="Arial" w:cs="Arial"/>
          <w:sz w:val="21"/>
          <w:szCs w:val="21"/>
          <w:lang w:eastAsia="de-DE"/>
        </w:rPr>
        <w:t xml:space="preserve"> in diesem Fall der Steuerzahler und die Natur.</w:t>
      </w:r>
    </w:p>
    <w:p w:rsidR="00A54C13" w:rsidRDefault="00A54C13" w:rsidP="00A54C13">
      <w:pPr>
        <w:spacing w:line="360" w:lineRule="auto"/>
        <w:rPr>
          <w:rFonts w:ascii="Arial" w:hAnsi="Arial" w:cs="Arial"/>
          <w:sz w:val="21"/>
          <w:szCs w:val="21"/>
          <w:lang w:eastAsia="de-DE"/>
        </w:rPr>
      </w:pPr>
      <w:r w:rsidRPr="00A54C13">
        <w:rPr>
          <w:rFonts w:ascii="Arial" w:hAnsi="Arial" w:cs="Arial"/>
          <w:sz w:val="21"/>
          <w:szCs w:val="21"/>
          <w:lang w:eastAsia="de-DE"/>
        </w:rPr>
        <w:t>Den zertifiz</w:t>
      </w:r>
      <w:r w:rsidR="00951E7D">
        <w:rPr>
          <w:rFonts w:ascii="Arial" w:hAnsi="Arial" w:cs="Arial"/>
          <w:sz w:val="21"/>
          <w:szCs w:val="21"/>
          <w:lang w:eastAsia="de-DE"/>
        </w:rPr>
        <w:t>ierten Altreifenentsorgern</w:t>
      </w:r>
      <w:r w:rsidRPr="00A54C13">
        <w:rPr>
          <w:rFonts w:ascii="Arial" w:hAnsi="Arial" w:cs="Arial"/>
          <w:sz w:val="21"/>
          <w:szCs w:val="21"/>
          <w:lang w:eastAsia="de-DE"/>
        </w:rPr>
        <w:t xml:space="preserve"> stellen sich seit gut einem Jahr folgende Probleme: Ein bisher zuverlässiger Entsorgungsweg, die Verbrennung in Zementwerken, bricht zunehmend weg, da d</w:t>
      </w:r>
      <w:r w:rsidR="00951E7D">
        <w:rPr>
          <w:rFonts w:ascii="Arial" w:hAnsi="Arial" w:cs="Arial"/>
          <w:sz w:val="21"/>
          <w:szCs w:val="21"/>
          <w:lang w:eastAsia="de-DE"/>
        </w:rPr>
        <w:t>ie Zementwerke auf andere, für s</w:t>
      </w:r>
      <w:r w:rsidRPr="00A54C13">
        <w:rPr>
          <w:rFonts w:ascii="Arial" w:hAnsi="Arial" w:cs="Arial"/>
          <w:sz w:val="21"/>
          <w:szCs w:val="21"/>
          <w:lang w:eastAsia="de-DE"/>
        </w:rPr>
        <w:t>ie wir</w:t>
      </w:r>
      <w:r w:rsidR="0065409B">
        <w:rPr>
          <w:rFonts w:ascii="Arial" w:hAnsi="Arial" w:cs="Arial"/>
          <w:sz w:val="21"/>
          <w:szCs w:val="21"/>
          <w:lang w:eastAsia="de-DE"/>
        </w:rPr>
        <w:t>tschaftliche Brennstoffe zurück</w:t>
      </w:r>
      <w:r w:rsidRPr="00A54C13">
        <w:rPr>
          <w:rFonts w:ascii="Arial" w:hAnsi="Arial" w:cs="Arial"/>
          <w:sz w:val="21"/>
          <w:szCs w:val="21"/>
          <w:lang w:eastAsia="de-DE"/>
        </w:rPr>
        <w:t>greif</w:t>
      </w:r>
      <w:r w:rsidR="006F7DA8">
        <w:rPr>
          <w:rFonts w:ascii="Arial" w:hAnsi="Arial" w:cs="Arial"/>
          <w:sz w:val="21"/>
          <w:szCs w:val="21"/>
          <w:lang w:eastAsia="de-DE"/>
        </w:rPr>
        <w:t>en</w:t>
      </w:r>
      <w:r w:rsidR="008B39F3">
        <w:rPr>
          <w:rFonts w:ascii="Arial" w:hAnsi="Arial" w:cs="Arial"/>
          <w:sz w:val="21"/>
          <w:szCs w:val="21"/>
          <w:lang w:eastAsia="de-DE"/>
        </w:rPr>
        <w:t xml:space="preserve"> oder sie erhöhen die Verwertungsgebühren</w:t>
      </w:r>
      <w:r w:rsidR="006F7DA8">
        <w:rPr>
          <w:rFonts w:ascii="Arial" w:hAnsi="Arial" w:cs="Arial"/>
          <w:sz w:val="21"/>
          <w:szCs w:val="21"/>
          <w:lang w:eastAsia="de-DE"/>
        </w:rPr>
        <w:t>. Die Dimensionsvielfalt sorg</w:t>
      </w:r>
      <w:r w:rsidRPr="00A54C13">
        <w:rPr>
          <w:rFonts w:ascii="Arial" w:hAnsi="Arial" w:cs="Arial"/>
          <w:sz w:val="21"/>
          <w:szCs w:val="21"/>
          <w:lang w:eastAsia="de-DE"/>
        </w:rPr>
        <w:t>t dafür, dass Profilreifen nicht mehr so gut exportiert werden können, da es in diesen Länder</w:t>
      </w:r>
      <w:r w:rsidR="0065409B">
        <w:rPr>
          <w:rFonts w:ascii="Arial" w:hAnsi="Arial" w:cs="Arial"/>
          <w:sz w:val="21"/>
          <w:szCs w:val="21"/>
          <w:lang w:eastAsia="de-DE"/>
        </w:rPr>
        <w:t xml:space="preserve">n die Fahrzeuge für die Reifen </w:t>
      </w:r>
      <w:r w:rsidRPr="00A54C13">
        <w:rPr>
          <w:rFonts w:ascii="Arial" w:hAnsi="Arial" w:cs="Arial"/>
          <w:sz w:val="21"/>
          <w:szCs w:val="21"/>
          <w:lang w:eastAsia="de-DE"/>
        </w:rPr>
        <w:t xml:space="preserve">nicht gibt. Die Pkw-Reifenrunderneuerung </w:t>
      </w:r>
      <w:r w:rsidR="00E31ACC">
        <w:rPr>
          <w:rFonts w:ascii="Arial" w:hAnsi="Arial" w:cs="Arial"/>
          <w:sz w:val="21"/>
          <w:szCs w:val="21"/>
          <w:lang w:eastAsia="de-DE"/>
        </w:rPr>
        <w:t>hat immer mehr</w:t>
      </w:r>
      <w:r w:rsidRPr="00A54C13">
        <w:rPr>
          <w:rFonts w:ascii="Arial" w:hAnsi="Arial" w:cs="Arial"/>
          <w:sz w:val="21"/>
          <w:szCs w:val="21"/>
          <w:lang w:eastAsia="de-DE"/>
        </w:rPr>
        <w:t xml:space="preserve"> an Bedeutung</w:t>
      </w:r>
      <w:r w:rsidR="00E31ACC">
        <w:rPr>
          <w:rFonts w:ascii="Arial" w:hAnsi="Arial" w:cs="Arial"/>
          <w:sz w:val="21"/>
          <w:szCs w:val="21"/>
          <w:lang w:eastAsia="de-DE"/>
        </w:rPr>
        <w:t xml:space="preserve"> verloren</w:t>
      </w:r>
      <w:r w:rsidRPr="00A54C13">
        <w:rPr>
          <w:rFonts w:ascii="Arial" w:hAnsi="Arial" w:cs="Arial"/>
          <w:sz w:val="21"/>
          <w:szCs w:val="21"/>
          <w:lang w:eastAsia="de-DE"/>
        </w:rPr>
        <w:t>, auch weil es immer mehr billige Importreifen auf dem Markt gibt, die einerseits als Neureifen preiswert vermarktet werden, andererseits nicht über die Q</w:t>
      </w:r>
      <w:r w:rsidR="0065409B">
        <w:rPr>
          <w:rFonts w:ascii="Arial" w:hAnsi="Arial" w:cs="Arial"/>
          <w:sz w:val="21"/>
          <w:szCs w:val="21"/>
          <w:lang w:eastAsia="de-DE"/>
        </w:rPr>
        <w:t>ualität für eine Runderneuerung</w:t>
      </w:r>
      <w:r w:rsidR="00E31ACC">
        <w:rPr>
          <w:rFonts w:ascii="Arial" w:hAnsi="Arial" w:cs="Arial"/>
          <w:sz w:val="21"/>
          <w:szCs w:val="21"/>
          <w:lang w:eastAsia="de-DE"/>
        </w:rPr>
        <w:t xml:space="preserve"> verfügen</w:t>
      </w:r>
      <w:r w:rsidRPr="00A54C13">
        <w:rPr>
          <w:rFonts w:ascii="Arial" w:hAnsi="Arial" w:cs="Arial"/>
          <w:sz w:val="21"/>
          <w:szCs w:val="21"/>
          <w:lang w:eastAsia="de-DE"/>
        </w:rPr>
        <w:t xml:space="preserve">. Ein Umdenken der Verbraucher und Unternehmer wäre hier besonders wünschenswert, da die </w:t>
      </w:r>
      <w:r w:rsidRPr="00A54C13">
        <w:rPr>
          <w:rFonts w:ascii="Arial" w:hAnsi="Arial" w:cs="Arial"/>
          <w:sz w:val="21"/>
          <w:szCs w:val="21"/>
          <w:lang w:eastAsia="de-DE"/>
        </w:rPr>
        <w:lastRenderedPageBreak/>
        <w:t xml:space="preserve">Runderneuerung qualitativ mit </w:t>
      </w:r>
      <w:r w:rsidR="0065409B">
        <w:rPr>
          <w:rFonts w:ascii="Arial" w:hAnsi="Arial" w:cs="Arial"/>
          <w:sz w:val="21"/>
          <w:szCs w:val="21"/>
          <w:lang w:eastAsia="de-DE"/>
        </w:rPr>
        <w:t xml:space="preserve">Neureifen vergleichbar ist und </w:t>
      </w:r>
      <w:r w:rsidRPr="00A54C13">
        <w:rPr>
          <w:rFonts w:ascii="Arial" w:hAnsi="Arial" w:cs="Arial"/>
          <w:sz w:val="21"/>
          <w:szCs w:val="21"/>
          <w:lang w:eastAsia="de-DE"/>
        </w:rPr>
        <w:t>ökologisch ein sehr sinnvolles Recyclingverfahren darstellt. Bleibt noch die stoffliche Verarbeitung, dabei wird der Reifen in seine Bestandteile zerlegt und es wird vorrangig Gummigranulat und Gummimehl hergestellt. Aus diesen Sekundärwerkstoffen werden Dichtungsmatten, Bodenbeläge, Schallschutzmatten etc. gefertigt. Diese Industrie muss aber erst noch wachsen, um</w:t>
      </w:r>
      <w:r>
        <w:rPr>
          <w:rFonts w:ascii="Arial" w:hAnsi="Arial" w:cs="Arial"/>
          <w:sz w:val="21"/>
          <w:szCs w:val="21"/>
          <w:lang w:eastAsia="de-DE"/>
        </w:rPr>
        <w:t xml:space="preserve"> die Menge aufnehmen zu können. </w:t>
      </w:r>
      <w:r>
        <w:rPr>
          <w:rFonts w:ascii="Arial" w:hAnsi="Arial" w:cs="Arial"/>
          <w:sz w:val="21"/>
          <w:szCs w:val="21"/>
          <w:lang w:eastAsia="de-DE"/>
        </w:rPr>
        <w:br/>
      </w:r>
      <w:r w:rsidRPr="00A54C13">
        <w:rPr>
          <w:rFonts w:ascii="Arial" w:hAnsi="Arial" w:cs="Arial"/>
          <w:sz w:val="21"/>
          <w:szCs w:val="21"/>
          <w:lang w:eastAsia="de-DE"/>
        </w:rPr>
        <w:t xml:space="preserve">Ein weiterer Kostenaspekt </w:t>
      </w:r>
      <w:r w:rsidR="00951E7D">
        <w:rPr>
          <w:rFonts w:ascii="Arial" w:hAnsi="Arial" w:cs="Arial"/>
          <w:sz w:val="21"/>
          <w:szCs w:val="21"/>
          <w:lang w:eastAsia="de-DE"/>
        </w:rPr>
        <w:t>sind die Lkw</w:t>
      </w:r>
      <w:r w:rsidRPr="00A54C13">
        <w:rPr>
          <w:rFonts w:ascii="Arial" w:hAnsi="Arial" w:cs="Arial"/>
          <w:sz w:val="21"/>
          <w:szCs w:val="21"/>
          <w:lang w:eastAsia="de-DE"/>
        </w:rPr>
        <w:t>-Mautgebühren, d</w:t>
      </w:r>
      <w:r w:rsidR="00951E7D">
        <w:rPr>
          <w:rFonts w:ascii="Arial" w:hAnsi="Arial" w:cs="Arial"/>
          <w:sz w:val="21"/>
          <w:szCs w:val="21"/>
          <w:lang w:eastAsia="de-DE"/>
        </w:rPr>
        <w:t xml:space="preserve">er anhaltende Fachkräftemangel, </w:t>
      </w:r>
      <w:r w:rsidRPr="00A54C13">
        <w:rPr>
          <w:rFonts w:ascii="Arial" w:hAnsi="Arial" w:cs="Arial"/>
          <w:sz w:val="21"/>
          <w:szCs w:val="21"/>
          <w:lang w:eastAsia="de-DE"/>
        </w:rPr>
        <w:t xml:space="preserve">der die Lohnkosten nach oben treibt und die </w:t>
      </w:r>
      <w:r w:rsidR="00951E7D">
        <w:rPr>
          <w:rFonts w:ascii="Arial" w:hAnsi="Arial" w:cs="Arial"/>
          <w:sz w:val="21"/>
          <w:szCs w:val="21"/>
          <w:lang w:eastAsia="de-DE"/>
        </w:rPr>
        <w:t>deutlich l</w:t>
      </w:r>
      <w:r w:rsidR="006F7DA8">
        <w:rPr>
          <w:rFonts w:ascii="Arial" w:hAnsi="Arial" w:cs="Arial"/>
          <w:sz w:val="21"/>
          <w:szCs w:val="21"/>
          <w:lang w:eastAsia="de-DE"/>
        </w:rPr>
        <w:t>ängeren Fahrstrecken</w:t>
      </w:r>
      <w:r w:rsidRPr="00A54C13">
        <w:rPr>
          <w:rFonts w:ascii="Arial" w:hAnsi="Arial" w:cs="Arial"/>
          <w:sz w:val="21"/>
          <w:szCs w:val="21"/>
          <w:lang w:eastAsia="de-DE"/>
        </w:rPr>
        <w:t xml:space="preserve"> für</w:t>
      </w:r>
      <w:r>
        <w:rPr>
          <w:rFonts w:ascii="Arial" w:hAnsi="Arial" w:cs="Arial"/>
          <w:sz w:val="21"/>
          <w:szCs w:val="21"/>
          <w:lang w:eastAsia="de-DE"/>
        </w:rPr>
        <w:t xml:space="preserve"> die Entsorgung in thermische </w:t>
      </w:r>
      <w:r w:rsidRPr="00A54C13">
        <w:rPr>
          <w:rFonts w:ascii="Arial" w:hAnsi="Arial" w:cs="Arial"/>
          <w:sz w:val="21"/>
          <w:szCs w:val="21"/>
          <w:lang w:eastAsia="de-DE"/>
        </w:rPr>
        <w:t>Verwertungsanlagen, die teilweise auch im europäischen Ausland liegen.</w:t>
      </w:r>
    </w:p>
    <w:p w:rsidR="00A54C13" w:rsidRDefault="00A54C13" w:rsidP="00A54C13">
      <w:pPr>
        <w:spacing w:line="360" w:lineRule="auto"/>
        <w:rPr>
          <w:rFonts w:ascii="Arial" w:hAnsi="Arial" w:cs="Arial"/>
          <w:sz w:val="21"/>
          <w:szCs w:val="21"/>
          <w:lang w:eastAsia="de-DE"/>
        </w:rPr>
      </w:pPr>
      <w:r w:rsidRPr="00A54C13">
        <w:rPr>
          <w:rFonts w:ascii="Arial" w:hAnsi="Arial" w:cs="Arial"/>
          <w:sz w:val="21"/>
          <w:szCs w:val="21"/>
          <w:lang w:eastAsia="de-DE"/>
        </w:rPr>
        <w:t xml:space="preserve">Der BRV empfiehlt daher allen seinen Betrieben die Altreifenentsorgung </w:t>
      </w:r>
      <w:r w:rsidR="0065409B">
        <w:rPr>
          <w:rFonts w:ascii="Arial" w:hAnsi="Arial" w:cs="Arial"/>
          <w:sz w:val="21"/>
          <w:szCs w:val="21"/>
          <w:lang w:eastAsia="de-DE"/>
        </w:rPr>
        <w:t>frühzeitig</w:t>
      </w:r>
      <w:r w:rsidR="008B39F3">
        <w:rPr>
          <w:rFonts w:ascii="Arial" w:hAnsi="Arial" w:cs="Arial"/>
          <w:sz w:val="21"/>
          <w:szCs w:val="21"/>
          <w:lang w:eastAsia="de-DE"/>
        </w:rPr>
        <w:t>, vor der Saison,</w:t>
      </w:r>
      <w:r w:rsidR="0065409B">
        <w:rPr>
          <w:rFonts w:ascii="Arial" w:hAnsi="Arial" w:cs="Arial"/>
          <w:sz w:val="21"/>
          <w:szCs w:val="21"/>
          <w:lang w:eastAsia="de-DE"/>
        </w:rPr>
        <w:t xml:space="preserve"> zu organisieren und </w:t>
      </w:r>
      <w:r w:rsidRPr="00A54C13">
        <w:rPr>
          <w:rFonts w:ascii="Arial" w:hAnsi="Arial" w:cs="Arial"/>
          <w:sz w:val="21"/>
          <w:szCs w:val="21"/>
          <w:lang w:eastAsia="de-DE"/>
        </w:rPr>
        <w:t xml:space="preserve">seine Kunden über die Situation zu informieren. Wenn Autofahrer die Hintergründe kennen, sind sie auch </w:t>
      </w:r>
      <w:r w:rsidR="008B39F3">
        <w:rPr>
          <w:rFonts w:ascii="Arial" w:hAnsi="Arial" w:cs="Arial"/>
          <w:sz w:val="21"/>
          <w:szCs w:val="21"/>
          <w:lang w:eastAsia="de-DE"/>
        </w:rPr>
        <w:t xml:space="preserve">eher </w:t>
      </w:r>
      <w:r w:rsidRPr="00A54C13">
        <w:rPr>
          <w:rFonts w:ascii="Arial" w:hAnsi="Arial" w:cs="Arial"/>
          <w:sz w:val="21"/>
          <w:szCs w:val="21"/>
          <w:lang w:eastAsia="de-DE"/>
        </w:rPr>
        <w:t>bereit die Kosten für die Entsorgung zu bezahlen.</w:t>
      </w:r>
    </w:p>
    <w:p w:rsidR="00E57DBF" w:rsidRDefault="00623141" w:rsidP="00115B20">
      <w:pPr>
        <w:spacing w:line="360" w:lineRule="auto"/>
        <w:rPr>
          <w:rFonts w:ascii="Arial" w:hAnsi="Arial" w:cs="Arial"/>
          <w:b/>
          <w:sz w:val="21"/>
          <w:szCs w:val="21"/>
          <w:lang w:eastAsia="de-DE"/>
        </w:rPr>
      </w:pPr>
      <w:r w:rsidRPr="008C59BC">
        <w:rPr>
          <w:rFonts w:ascii="Arial" w:hAnsi="Arial" w:cs="Arial"/>
          <w:b/>
          <w:sz w:val="21"/>
          <w:szCs w:val="21"/>
        </w:rPr>
        <w:t>Ü</w:t>
      </w:r>
      <w:r w:rsidR="00B53041" w:rsidRPr="008C59BC">
        <w:rPr>
          <w:rFonts w:ascii="Arial" w:hAnsi="Arial" w:cs="Arial"/>
          <w:b/>
          <w:sz w:val="21"/>
          <w:szCs w:val="21"/>
          <w:lang w:eastAsia="de-DE"/>
        </w:rPr>
        <w:t xml:space="preserve">ber die Initiative </w:t>
      </w:r>
      <w:proofErr w:type="spellStart"/>
      <w:r w:rsidR="00B53041" w:rsidRPr="008C59BC">
        <w:rPr>
          <w:rFonts w:ascii="Arial" w:hAnsi="Arial" w:cs="Arial"/>
          <w:b/>
          <w:sz w:val="21"/>
          <w:szCs w:val="21"/>
          <w:lang w:eastAsia="de-DE"/>
        </w:rPr>
        <w:t>Zare</w:t>
      </w:r>
      <w:proofErr w:type="spellEnd"/>
    </w:p>
    <w:p w:rsidR="00115B20" w:rsidRPr="008C59BC" w:rsidRDefault="00B53041" w:rsidP="00115B20">
      <w:pPr>
        <w:spacing w:line="360" w:lineRule="auto"/>
        <w:rPr>
          <w:rFonts w:ascii="Arial" w:hAnsi="Arial" w:cs="Arial"/>
          <w:b/>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sidR="00556F5A">
        <w:rPr>
          <w:rFonts w:ascii="Arial" w:hAnsi="Arial" w:cs="Arial"/>
          <w:sz w:val="21"/>
          <w:szCs w:val="21"/>
          <w:lang w:eastAsia="de-DE"/>
        </w:rPr>
        <w:t>e</w:t>
      </w:r>
      <w:proofErr w:type="spellEnd"/>
      <w:r w:rsidR="00556F5A">
        <w:rPr>
          <w:rFonts w:ascii="Arial" w:hAnsi="Arial" w:cs="Arial"/>
          <w:sz w:val="21"/>
          <w:szCs w:val="21"/>
          <w:lang w:eastAsia="de-DE"/>
        </w:rPr>
        <w:t xml:space="preserve"> ist ein Zusammenschluss von 14</w:t>
      </w:r>
      <w:r w:rsidR="002B50B8" w:rsidRPr="008C59BC">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w:t>
      </w:r>
      <w:r w:rsidRPr="008C59BC">
        <w:rPr>
          <w:rFonts w:ascii="Arial" w:hAnsi="Arial" w:cs="Arial"/>
          <w:sz w:val="21"/>
          <w:szCs w:val="21"/>
          <w:lang w:eastAsia="de-DE"/>
        </w:rPr>
        <w:t xml:space="preserve">eutschland zu stärken. Alle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-Partner</w:t>
      </w:r>
      <w:r w:rsidRPr="008C59BC">
        <w:rPr>
          <w:rFonts w:ascii="Arial" w:hAnsi="Arial" w:cs="Arial"/>
          <w:sz w:val="21"/>
          <w:szCs w:val="21"/>
          <w:lang w:eastAsia="de-DE"/>
        </w:rPr>
        <w:t xml:space="preserve"> sind auch Mitglied im BRV.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 xml:space="preserve"> informiert den Autofahrer über die umweltger</w:t>
      </w:r>
      <w:r w:rsidR="00556F5A">
        <w:rPr>
          <w:rFonts w:ascii="Arial" w:hAnsi="Arial" w:cs="Arial"/>
          <w:sz w:val="21"/>
          <w:szCs w:val="21"/>
          <w:lang w:eastAsia="de-DE"/>
        </w:rPr>
        <w:t>echte Altreifenentsorgung. An 26</w:t>
      </w:r>
      <w:r w:rsidR="002B50B8" w:rsidRPr="008C59BC">
        <w:rPr>
          <w:rFonts w:ascii="Arial" w:hAnsi="Arial" w:cs="Arial"/>
          <w:sz w:val="21"/>
          <w:szCs w:val="21"/>
          <w:lang w:eastAsia="de-DE"/>
        </w:rPr>
        <w:t xml:space="preserve"> Standorten dec</w:t>
      </w:r>
      <w:r w:rsidRPr="008C59BC">
        <w:rPr>
          <w:rFonts w:ascii="Arial" w:hAnsi="Arial" w:cs="Arial"/>
          <w:sz w:val="21"/>
          <w:szCs w:val="21"/>
          <w:lang w:eastAsia="de-DE"/>
        </w:rPr>
        <w:t xml:space="preserve">ken die </w:t>
      </w:r>
      <w:proofErr w:type="spellStart"/>
      <w:r w:rsidRPr="008C59BC">
        <w:rPr>
          <w:rFonts w:ascii="Arial" w:hAnsi="Arial" w:cs="Arial"/>
          <w:sz w:val="21"/>
          <w:szCs w:val="21"/>
          <w:lang w:eastAsia="de-DE"/>
        </w:rPr>
        <w:t>Zare</w:t>
      </w:r>
      <w:proofErr w:type="spellEnd"/>
      <w:r w:rsidR="00556F5A">
        <w:rPr>
          <w:rFonts w:ascii="Arial" w:hAnsi="Arial" w:cs="Arial"/>
          <w:sz w:val="21"/>
          <w:szCs w:val="21"/>
          <w:lang w:eastAsia="de-DE"/>
        </w:rPr>
        <w:t>-Partner Deutschland,</w:t>
      </w:r>
      <w:r w:rsidR="002B50B8" w:rsidRPr="008C59BC">
        <w:rPr>
          <w:rFonts w:ascii="Arial" w:hAnsi="Arial" w:cs="Arial"/>
          <w:sz w:val="21"/>
          <w:szCs w:val="21"/>
          <w:lang w:eastAsia="de-DE"/>
        </w:rPr>
        <w:t xml:space="preserve"> die Niederlande</w:t>
      </w:r>
      <w:r w:rsidR="00556F5A">
        <w:rPr>
          <w:rFonts w:ascii="Arial" w:hAnsi="Arial" w:cs="Arial"/>
          <w:sz w:val="21"/>
          <w:szCs w:val="21"/>
          <w:lang w:eastAsia="de-DE"/>
        </w:rPr>
        <w:t xml:space="preserve"> und Österreich</w:t>
      </w:r>
      <w:r w:rsidR="002B50B8" w:rsidRPr="008C59BC">
        <w:rPr>
          <w:rFonts w:ascii="Arial" w:hAnsi="Arial" w:cs="Arial"/>
          <w:sz w:val="21"/>
          <w:szCs w:val="21"/>
          <w:lang w:eastAsia="de-DE"/>
        </w:rPr>
        <w:t xml:space="preserve"> nahezu flächendeckend ab.</w:t>
      </w:r>
    </w:p>
    <w:p w:rsidR="00623141" w:rsidRPr="008C59BC" w:rsidRDefault="00623141" w:rsidP="00115B20">
      <w:pPr>
        <w:spacing w:line="360" w:lineRule="auto"/>
        <w:rPr>
          <w:rFonts w:ascii="Arial" w:hAnsi="Arial" w:cs="Arial"/>
          <w:b/>
          <w:sz w:val="21"/>
          <w:szCs w:val="21"/>
          <w:lang w:eastAsia="de-DE"/>
        </w:rPr>
      </w:pPr>
      <w:r w:rsidRPr="008C59BC">
        <w:rPr>
          <w:rFonts w:ascii="Arial" w:hAnsi="Arial" w:cs="Arial"/>
          <w:b/>
          <w:sz w:val="21"/>
          <w:szCs w:val="21"/>
          <w:lang w:eastAsia="de-DE"/>
        </w:rPr>
        <w:t>Die Partner der Initiative sind:</w:t>
      </w:r>
    </w:p>
    <w:p w:rsidR="005F4561" w:rsidRDefault="002B50B8" w:rsidP="00E33E22">
      <w:pPr>
        <w:spacing w:line="360" w:lineRule="auto"/>
        <w:rPr>
          <w:rFonts w:ascii="Arial" w:hAnsi="Arial" w:cs="Arial"/>
          <w:sz w:val="21"/>
          <w:szCs w:val="21"/>
          <w:lang w:eastAsia="de-DE"/>
        </w:rPr>
      </w:pPr>
      <w:r w:rsidRPr="008C59BC">
        <w:rPr>
          <w:rFonts w:ascii="Arial" w:hAnsi="Arial" w:cs="Arial"/>
          <w:sz w:val="21"/>
          <w:szCs w:val="21"/>
          <w:lang w:eastAsia="de-DE"/>
        </w:rPr>
        <w:t>Allgemeine Gummiwertstoff und Reifenhandels GmbH,</w:t>
      </w:r>
      <w:r w:rsidR="00A57623" w:rsidRPr="008C59BC">
        <w:rPr>
          <w:rFonts w:ascii="Arial" w:hAnsi="Arial" w:cs="Arial"/>
          <w:sz w:val="21"/>
          <w:szCs w:val="21"/>
          <w:lang w:eastAsia="de-DE"/>
        </w:rPr>
        <w:t xml:space="preserve"> Bender Reifen Recycling GmbH</w:t>
      </w:r>
      <w:r w:rsidRPr="008C59BC">
        <w:rPr>
          <w:rFonts w:ascii="Arial" w:hAnsi="Arial" w:cs="Arial"/>
          <w:sz w:val="21"/>
          <w:szCs w:val="21"/>
          <w:lang w:eastAsia="de-DE"/>
        </w:rPr>
        <w:t>, CVS Reifen GmbH, Danninger OHG Spezialtransporte, Hartung Speditions-, Handels- und Transport GmbH, HRV GmbH, KARGRO B.V.,</w:t>
      </w:r>
      <w:r w:rsidR="00556F5A">
        <w:rPr>
          <w:rFonts w:ascii="Arial" w:hAnsi="Arial" w:cs="Arial"/>
          <w:sz w:val="21"/>
          <w:szCs w:val="21"/>
          <w:lang w:eastAsia="de-DE"/>
        </w:rPr>
        <w:t xml:space="preserve"> KRAIBURG Austria GmbH &amp; Co. KG,</w:t>
      </w:r>
      <w:r w:rsidRPr="008C59BC">
        <w:rPr>
          <w:rFonts w:ascii="Arial" w:hAnsi="Arial" w:cs="Arial"/>
          <w:sz w:val="21"/>
          <w:szCs w:val="21"/>
          <w:lang w:eastAsia="de-DE"/>
        </w:rPr>
        <w:t xml:space="preserve"> KURZ </w:t>
      </w:r>
      <w:proofErr w:type="spellStart"/>
      <w:r w:rsidRPr="008C59BC">
        <w:rPr>
          <w:rFonts w:ascii="Arial" w:hAnsi="Arial" w:cs="Arial"/>
          <w:sz w:val="21"/>
          <w:szCs w:val="21"/>
          <w:lang w:eastAsia="de-DE"/>
        </w:rPr>
        <w:t>Karkassenhandel</w:t>
      </w:r>
      <w:proofErr w:type="spellEnd"/>
      <w:r w:rsidRPr="008C59BC">
        <w:rPr>
          <w:rFonts w:ascii="Arial" w:hAnsi="Arial" w:cs="Arial"/>
          <w:sz w:val="21"/>
          <w:szCs w:val="21"/>
          <w:lang w:eastAsia="de-DE"/>
        </w:rPr>
        <w:t xml:space="preserve"> GmbH, </w:t>
      </w:r>
      <w:proofErr w:type="spellStart"/>
      <w:r w:rsidRPr="008C59BC">
        <w:rPr>
          <w:rFonts w:ascii="Arial" w:hAnsi="Arial" w:cs="Arial"/>
          <w:sz w:val="21"/>
          <w:szCs w:val="21"/>
          <w:lang w:eastAsia="de-DE"/>
        </w:rPr>
        <w:t>Mülsener</w:t>
      </w:r>
      <w:proofErr w:type="spellEnd"/>
      <w:r w:rsidRPr="008C59BC">
        <w:rPr>
          <w:rFonts w:ascii="Arial" w:hAnsi="Arial" w:cs="Arial"/>
          <w:sz w:val="21"/>
          <w:szCs w:val="21"/>
          <w:lang w:eastAsia="de-DE"/>
        </w:rPr>
        <w:t xml:space="preserve"> Rohstoff- und Hand</w:t>
      </w:r>
      <w:r w:rsidR="00A57623" w:rsidRPr="008C59BC">
        <w:rPr>
          <w:rFonts w:ascii="Arial" w:hAnsi="Arial" w:cs="Arial"/>
          <w:sz w:val="21"/>
          <w:szCs w:val="21"/>
          <w:lang w:eastAsia="de-DE"/>
        </w:rPr>
        <w:t>elsgesellschaft mbH</w:t>
      </w:r>
      <w:r w:rsidRPr="008C59BC">
        <w:rPr>
          <w:rFonts w:ascii="Arial" w:hAnsi="Arial" w:cs="Arial"/>
          <w:sz w:val="21"/>
          <w:szCs w:val="21"/>
          <w:lang w:eastAsia="de-DE"/>
        </w:rPr>
        <w:t>, REIFEN DRAWS GmbH, Reifengruppe</w:t>
      </w:r>
      <w:r w:rsidR="004A2B0E" w:rsidRPr="008C59BC">
        <w:rPr>
          <w:rFonts w:ascii="Arial" w:hAnsi="Arial" w:cs="Arial"/>
          <w:sz w:val="21"/>
          <w:szCs w:val="21"/>
          <w:lang w:eastAsia="de-DE"/>
        </w:rPr>
        <w:t xml:space="preserve"> Ruhr / RGR, </w:t>
      </w:r>
      <w:r w:rsidRPr="008C59BC">
        <w:rPr>
          <w:rFonts w:ascii="Arial" w:hAnsi="Arial" w:cs="Arial"/>
          <w:sz w:val="21"/>
          <w:szCs w:val="21"/>
          <w:lang w:eastAsia="de-DE"/>
        </w:rPr>
        <w:t>REIFEN OKA, Reifen Recyclingbetrieb Brenz GmbH</w:t>
      </w:r>
    </w:p>
    <w:p w:rsidR="00D7229E" w:rsidRDefault="00AA6167" w:rsidP="00D7229E">
      <w:pPr>
        <w:spacing w:line="360" w:lineRule="auto"/>
        <w:rPr>
          <w:rFonts w:ascii="Arial" w:hAnsi="Arial" w:cs="Arial"/>
          <w:sz w:val="21"/>
          <w:szCs w:val="21"/>
          <w:lang w:eastAsia="de-D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5pt;margin-top:20.45pt;width:151.85pt;height:226.75pt;z-index:-251653120;mso-position-horizontal-relative:text;mso-position-vertical-relative:text;mso-width-relative:page;mso-height-relative:page" wrapcoords="-72 0 -72 21552 21600 21552 21600 0 -72 0">
            <v:imagedata r:id="rId9" o:title="die_zare-partner_arbeiten_an_loesungen_gegen_den_recyclingstau"/>
            <w10:wrap type="through"/>
          </v:shape>
        </w:pict>
      </w:r>
      <w:r w:rsidR="00D7229E">
        <w:rPr>
          <w:rFonts w:ascii="Arial" w:hAnsi="Arial" w:cs="Arial"/>
          <w:b/>
          <w:sz w:val="21"/>
          <w:szCs w:val="21"/>
          <w:lang w:eastAsia="de-DE"/>
        </w:rPr>
        <w:t>Bildmaterial:</w:t>
      </w:r>
      <w:r w:rsidR="00D7229E">
        <w:rPr>
          <w:rFonts w:ascii="Arial" w:hAnsi="Arial" w:cs="Arial"/>
          <w:b/>
          <w:sz w:val="21"/>
          <w:szCs w:val="21"/>
          <w:lang w:eastAsia="de-DE"/>
        </w:rPr>
        <w:br/>
      </w:r>
      <w:r w:rsidR="00D7229E">
        <w:rPr>
          <w:rFonts w:ascii="Arial" w:hAnsi="Arial" w:cs="Arial"/>
          <w:b/>
          <w:sz w:val="21"/>
          <w:szCs w:val="21"/>
          <w:lang w:eastAsia="de-DE"/>
        </w:rPr>
        <w:br/>
      </w:r>
    </w:p>
    <w:p w:rsidR="00D7229E" w:rsidRDefault="00D7229E" w:rsidP="00D7229E">
      <w:pPr>
        <w:spacing w:line="360" w:lineRule="auto"/>
        <w:rPr>
          <w:rFonts w:ascii="Arial" w:hAnsi="Arial" w:cs="Arial"/>
          <w:sz w:val="21"/>
          <w:szCs w:val="21"/>
          <w:lang w:eastAsia="de-DE"/>
        </w:rPr>
      </w:pPr>
    </w:p>
    <w:p w:rsidR="00D7229E" w:rsidRDefault="00D7229E" w:rsidP="00D7229E">
      <w:pPr>
        <w:spacing w:line="360" w:lineRule="auto"/>
        <w:rPr>
          <w:rFonts w:ascii="Arial" w:hAnsi="Arial" w:cs="Arial"/>
          <w:sz w:val="21"/>
          <w:szCs w:val="21"/>
          <w:lang w:eastAsia="de-DE"/>
        </w:rPr>
      </w:pPr>
    </w:p>
    <w:p w:rsidR="00D7229E" w:rsidRDefault="00D7229E" w:rsidP="00D7229E">
      <w:pPr>
        <w:spacing w:line="360" w:lineRule="auto"/>
        <w:rPr>
          <w:rFonts w:ascii="Arial" w:hAnsi="Arial" w:cs="Arial"/>
          <w:sz w:val="21"/>
          <w:szCs w:val="21"/>
          <w:lang w:eastAsia="de-DE"/>
        </w:rPr>
      </w:pPr>
    </w:p>
    <w:p w:rsidR="00D7229E" w:rsidRDefault="00D7229E" w:rsidP="00D7229E">
      <w:pPr>
        <w:spacing w:line="360" w:lineRule="auto"/>
        <w:rPr>
          <w:rFonts w:ascii="Arial" w:hAnsi="Arial" w:cs="Arial"/>
          <w:sz w:val="21"/>
          <w:szCs w:val="21"/>
          <w:lang w:eastAsia="de-DE"/>
        </w:rPr>
      </w:pPr>
    </w:p>
    <w:p w:rsidR="00D7229E" w:rsidRDefault="00D7229E" w:rsidP="00D7229E">
      <w:pPr>
        <w:spacing w:line="360" w:lineRule="auto"/>
        <w:rPr>
          <w:rFonts w:ascii="Arial" w:hAnsi="Arial" w:cs="Arial"/>
          <w:sz w:val="21"/>
          <w:szCs w:val="21"/>
          <w:lang w:eastAsia="de-DE"/>
        </w:rPr>
      </w:pPr>
    </w:p>
    <w:p w:rsidR="00D12364" w:rsidRDefault="00D12364" w:rsidP="00D7229E">
      <w:pPr>
        <w:spacing w:line="360" w:lineRule="auto"/>
        <w:rPr>
          <w:rFonts w:ascii="Arial" w:hAnsi="Arial" w:cs="Arial"/>
          <w:sz w:val="21"/>
          <w:szCs w:val="21"/>
          <w:lang w:eastAsia="de-DE"/>
        </w:rPr>
      </w:pPr>
    </w:p>
    <w:p w:rsidR="00D7229E" w:rsidRPr="00F469B0" w:rsidRDefault="000F60A9" w:rsidP="00F469B0">
      <w:pPr>
        <w:rPr>
          <w:rFonts w:ascii="Arial" w:hAnsi="Arial" w:cs="Arial"/>
          <w:color w:val="000000"/>
          <w:sz w:val="21"/>
          <w:szCs w:val="21"/>
        </w:rPr>
      </w:pPr>
      <w:r>
        <w:rPr>
          <w:rFonts w:ascii="Arial" w:hAnsi="Arial" w:cs="Arial"/>
          <w:sz w:val="21"/>
          <w:szCs w:val="21"/>
          <w:lang w:eastAsia="de-DE"/>
        </w:rPr>
        <w:br/>
      </w:r>
      <w:r w:rsidR="00F469B0">
        <w:rPr>
          <w:rFonts w:ascii="Arial" w:hAnsi="Arial" w:cs="Arial"/>
          <w:sz w:val="21"/>
          <w:szCs w:val="21"/>
          <w:lang w:eastAsia="de-DE"/>
        </w:rPr>
        <w:br/>
      </w:r>
      <w:r w:rsidRPr="00F469B0">
        <w:rPr>
          <w:rFonts w:ascii="Arial" w:hAnsi="Arial" w:cs="Arial"/>
          <w:sz w:val="21"/>
          <w:szCs w:val="21"/>
          <w:lang w:eastAsia="de-DE"/>
        </w:rPr>
        <w:t xml:space="preserve">Quelle: </w:t>
      </w:r>
      <w:r w:rsidR="00F469B0" w:rsidRPr="00F469B0">
        <w:rPr>
          <w:rFonts w:ascii="Arial" w:hAnsi="Arial" w:cs="Arial"/>
          <w:color w:val="000000"/>
          <w:sz w:val="21"/>
          <w:szCs w:val="21"/>
        </w:rPr>
        <w:t>© UsedomCards.de – stock.adobe.com</w:t>
      </w:r>
      <w:r w:rsidRPr="00F469B0">
        <w:rPr>
          <w:rFonts w:ascii="Arial" w:hAnsi="Arial" w:cs="Arial"/>
          <w:sz w:val="21"/>
          <w:szCs w:val="21"/>
          <w:lang w:eastAsia="de-DE"/>
        </w:rPr>
        <w:br/>
      </w:r>
      <w:r w:rsidR="00D12364" w:rsidRPr="00F469B0">
        <w:rPr>
          <w:rFonts w:ascii="Arial" w:hAnsi="Arial" w:cs="Arial"/>
          <w:sz w:val="21"/>
          <w:szCs w:val="21"/>
          <w:lang w:eastAsia="de-DE"/>
        </w:rPr>
        <w:t>Die ZARE-Partner arbeiten an Lösungen gegen den Recyclingstau.</w:t>
      </w:r>
    </w:p>
    <w:p w:rsidR="00D12364" w:rsidRPr="00F469B0" w:rsidRDefault="00D12364" w:rsidP="00D7229E">
      <w:pPr>
        <w:spacing w:line="360" w:lineRule="auto"/>
        <w:rPr>
          <w:rFonts w:ascii="Arial" w:hAnsi="Arial" w:cs="Arial"/>
          <w:b/>
          <w:sz w:val="21"/>
          <w:szCs w:val="21"/>
          <w:lang w:eastAsia="de-DE"/>
        </w:rPr>
      </w:pPr>
    </w:p>
    <w:p w:rsidR="00D7229E" w:rsidRPr="00F469B0" w:rsidRDefault="00AA6167" w:rsidP="00D7229E">
      <w:pPr>
        <w:spacing w:line="360" w:lineRule="auto"/>
        <w:rPr>
          <w:rFonts w:ascii="Arial" w:hAnsi="Arial" w:cs="Arial"/>
          <w:b/>
          <w:sz w:val="21"/>
          <w:szCs w:val="21"/>
          <w:lang w:eastAsia="de-DE"/>
        </w:rPr>
      </w:pPr>
      <w:r>
        <w:rPr>
          <w:noProof/>
        </w:rPr>
        <w:pict>
          <v:shape id="_x0000_s1029" type="#_x0000_t75" style="position:absolute;margin-left:.35pt;margin-top:.6pt;width:226.75pt;height:151.15pt;z-index:-251651072;mso-position-horizontal:absolute;mso-position-horizontal-relative:text;mso-position-vertical:absolute;mso-position-vertical-relative:text;mso-width-relative:page;mso-height-relative:page" wrapcoords="-72 0 -72 21492 21600 21492 21600 0 -72 0">
            <v:imagedata r:id="rId10" o:title="die_kosten_fuer_eine_professionelle_und_umweltgerechte_entsorgung_steigen"/>
            <w10:wrap type="through"/>
          </v:shape>
        </w:pict>
      </w:r>
    </w:p>
    <w:p w:rsidR="00D7229E" w:rsidRPr="00F469B0" w:rsidRDefault="00D7229E" w:rsidP="00D7229E">
      <w:pPr>
        <w:spacing w:line="360" w:lineRule="auto"/>
        <w:rPr>
          <w:rFonts w:ascii="Arial" w:hAnsi="Arial" w:cs="Arial"/>
          <w:sz w:val="21"/>
          <w:szCs w:val="21"/>
          <w:lang w:eastAsia="de-DE"/>
        </w:rPr>
      </w:pPr>
    </w:p>
    <w:p w:rsidR="00D7229E" w:rsidRPr="00F469B0" w:rsidRDefault="00D7229E" w:rsidP="00D7229E">
      <w:pPr>
        <w:spacing w:line="360" w:lineRule="auto"/>
        <w:rPr>
          <w:rFonts w:ascii="Arial" w:hAnsi="Arial" w:cs="Arial"/>
          <w:sz w:val="21"/>
          <w:szCs w:val="21"/>
          <w:lang w:eastAsia="de-DE"/>
        </w:rPr>
      </w:pPr>
    </w:p>
    <w:p w:rsidR="00D12364" w:rsidRPr="00F469B0" w:rsidRDefault="00D12364" w:rsidP="00E33E22">
      <w:pPr>
        <w:spacing w:line="360" w:lineRule="auto"/>
        <w:rPr>
          <w:rFonts w:ascii="Arial" w:hAnsi="Arial" w:cs="Arial"/>
          <w:sz w:val="21"/>
          <w:szCs w:val="21"/>
          <w:lang w:eastAsia="de-DE"/>
        </w:rPr>
      </w:pPr>
    </w:p>
    <w:p w:rsidR="00D12364" w:rsidRPr="00F469B0" w:rsidRDefault="00D12364" w:rsidP="00E33E22">
      <w:pPr>
        <w:spacing w:line="360" w:lineRule="auto"/>
        <w:rPr>
          <w:rFonts w:ascii="Arial" w:hAnsi="Arial" w:cs="Arial"/>
          <w:sz w:val="21"/>
          <w:szCs w:val="21"/>
          <w:lang w:eastAsia="de-DE"/>
        </w:rPr>
      </w:pPr>
    </w:p>
    <w:p w:rsidR="005F4561" w:rsidRPr="00F469B0" w:rsidRDefault="00F469B0" w:rsidP="00E33E22">
      <w:pPr>
        <w:spacing w:line="360" w:lineRule="auto"/>
        <w:rPr>
          <w:rFonts w:ascii="Arial" w:hAnsi="Arial" w:cs="Arial"/>
          <w:sz w:val="21"/>
          <w:szCs w:val="21"/>
          <w:lang w:eastAsia="de-DE"/>
        </w:rPr>
      </w:pPr>
      <w:r>
        <w:rPr>
          <w:rFonts w:ascii="Arial" w:hAnsi="Arial" w:cs="Arial"/>
          <w:sz w:val="21"/>
          <w:szCs w:val="21"/>
          <w:lang w:eastAsia="de-DE"/>
        </w:rPr>
        <w:br/>
      </w:r>
      <w:r w:rsidRPr="00F469B0">
        <w:rPr>
          <w:rFonts w:ascii="Arial" w:hAnsi="Arial" w:cs="Arial"/>
          <w:sz w:val="21"/>
          <w:szCs w:val="21"/>
          <w:lang w:eastAsia="de-DE"/>
        </w:rPr>
        <w:t xml:space="preserve">Quelle: </w:t>
      </w:r>
      <w:r w:rsidRPr="00F469B0">
        <w:rPr>
          <w:rFonts w:ascii="Arial" w:hAnsi="Arial" w:cs="Arial"/>
          <w:color w:val="000000"/>
          <w:sz w:val="21"/>
          <w:szCs w:val="21"/>
        </w:rPr>
        <w:t>© pitb_1 – stock.adobe.com</w:t>
      </w:r>
      <w:r w:rsidRPr="00F469B0">
        <w:rPr>
          <w:rFonts w:ascii="Arial" w:hAnsi="Arial" w:cs="Arial"/>
          <w:sz w:val="21"/>
          <w:szCs w:val="21"/>
          <w:lang w:eastAsia="de-DE"/>
        </w:rPr>
        <w:br/>
      </w:r>
      <w:r w:rsidR="00D12364" w:rsidRPr="00F469B0">
        <w:rPr>
          <w:rFonts w:ascii="Arial" w:hAnsi="Arial" w:cs="Arial"/>
          <w:sz w:val="21"/>
          <w:szCs w:val="21"/>
          <w:lang w:eastAsia="de-DE"/>
        </w:rPr>
        <w:t xml:space="preserve">Die Kosten für eine professionelle und umweltgerechte Entsorgung </w:t>
      </w:r>
      <w:r w:rsidRPr="00F469B0">
        <w:rPr>
          <w:rFonts w:ascii="Arial" w:hAnsi="Arial" w:cs="Arial"/>
          <w:sz w:val="21"/>
          <w:szCs w:val="21"/>
          <w:lang w:eastAsia="de-DE"/>
        </w:rPr>
        <w:t>steigen</w:t>
      </w:r>
      <w:r w:rsidR="00D12364" w:rsidRPr="00F469B0">
        <w:rPr>
          <w:rFonts w:ascii="Arial" w:hAnsi="Arial" w:cs="Arial"/>
          <w:sz w:val="21"/>
          <w:szCs w:val="21"/>
          <w:lang w:eastAsia="de-DE"/>
        </w:rPr>
        <w:t>.</w:t>
      </w:r>
    </w:p>
    <w:sectPr w:rsidR="005F4561" w:rsidRPr="00F469B0"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621" w:rsidRDefault="00564621" w:rsidP="00D314B4">
      <w:pPr>
        <w:spacing w:after="0" w:line="240" w:lineRule="auto"/>
      </w:pPr>
      <w:r>
        <w:separator/>
      </w:r>
    </w:p>
  </w:endnote>
  <w:endnote w:type="continuationSeparator" w:id="0">
    <w:p w:rsidR="00564621" w:rsidRDefault="00564621"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621" w:rsidRDefault="00564621" w:rsidP="00D314B4">
      <w:pPr>
        <w:spacing w:after="0" w:line="240" w:lineRule="auto"/>
      </w:pPr>
      <w:r>
        <w:separator/>
      </w:r>
    </w:p>
  </w:footnote>
  <w:footnote w:type="continuationSeparator" w:id="0">
    <w:p w:rsidR="00564621" w:rsidRDefault="00564621"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220F944F" wp14:editId="4AB94FF9">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23DE2EA" wp14:editId="5B371495">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508DA"/>
    <w:rsid w:val="000654F8"/>
    <w:rsid w:val="00094DF0"/>
    <w:rsid w:val="000C006B"/>
    <w:rsid w:val="000D4A1B"/>
    <w:rsid w:val="000D5C3A"/>
    <w:rsid w:val="000F3B7E"/>
    <w:rsid w:val="000F4CB5"/>
    <w:rsid w:val="000F60A9"/>
    <w:rsid w:val="00102293"/>
    <w:rsid w:val="001155BF"/>
    <w:rsid w:val="00115B20"/>
    <w:rsid w:val="00121359"/>
    <w:rsid w:val="00134900"/>
    <w:rsid w:val="0014777A"/>
    <w:rsid w:val="00152BB1"/>
    <w:rsid w:val="00165A94"/>
    <w:rsid w:val="00193EDD"/>
    <w:rsid w:val="001A1892"/>
    <w:rsid w:val="00207BFE"/>
    <w:rsid w:val="00215FB0"/>
    <w:rsid w:val="00217641"/>
    <w:rsid w:val="00244CB7"/>
    <w:rsid w:val="00270847"/>
    <w:rsid w:val="002720E7"/>
    <w:rsid w:val="00286183"/>
    <w:rsid w:val="002905E0"/>
    <w:rsid w:val="00293F3E"/>
    <w:rsid w:val="002A2ACF"/>
    <w:rsid w:val="002A5A18"/>
    <w:rsid w:val="002B221D"/>
    <w:rsid w:val="002B50B8"/>
    <w:rsid w:val="002C460A"/>
    <w:rsid w:val="002D2FB1"/>
    <w:rsid w:val="002E5807"/>
    <w:rsid w:val="002F10ED"/>
    <w:rsid w:val="002F2FF4"/>
    <w:rsid w:val="00305A93"/>
    <w:rsid w:val="00324C64"/>
    <w:rsid w:val="003305C7"/>
    <w:rsid w:val="003308D0"/>
    <w:rsid w:val="003321CD"/>
    <w:rsid w:val="00340D6A"/>
    <w:rsid w:val="00341F83"/>
    <w:rsid w:val="00344797"/>
    <w:rsid w:val="0034529B"/>
    <w:rsid w:val="0038512B"/>
    <w:rsid w:val="00391C66"/>
    <w:rsid w:val="00394BE4"/>
    <w:rsid w:val="003A42CE"/>
    <w:rsid w:val="003A65D3"/>
    <w:rsid w:val="003D2956"/>
    <w:rsid w:val="00402732"/>
    <w:rsid w:val="00404C77"/>
    <w:rsid w:val="00434B2E"/>
    <w:rsid w:val="00443B6B"/>
    <w:rsid w:val="004602CA"/>
    <w:rsid w:val="0047164F"/>
    <w:rsid w:val="00474D3F"/>
    <w:rsid w:val="00480FD3"/>
    <w:rsid w:val="004838FE"/>
    <w:rsid w:val="0049325D"/>
    <w:rsid w:val="0049435D"/>
    <w:rsid w:val="004A2B0E"/>
    <w:rsid w:val="004A42CA"/>
    <w:rsid w:val="004A6585"/>
    <w:rsid w:val="004B49AA"/>
    <w:rsid w:val="004C4743"/>
    <w:rsid w:val="004D09B4"/>
    <w:rsid w:val="004D2174"/>
    <w:rsid w:val="004D34A5"/>
    <w:rsid w:val="004F3A1D"/>
    <w:rsid w:val="0052265E"/>
    <w:rsid w:val="0054239B"/>
    <w:rsid w:val="00543E56"/>
    <w:rsid w:val="00544AB6"/>
    <w:rsid w:val="00550EAC"/>
    <w:rsid w:val="00556F5A"/>
    <w:rsid w:val="00564621"/>
    <w:rsid w:val="005743B9"/>
    <w:rsid w:val="00574A75"/>
    <w:rsid w:val="005868ED"/>
    <w:rsid w:val="005A6600"/>
    <w:rsid w:val="005C2F91"/>
    <w:rsid w:val="005D6822"/>
    <w:rsid w:val="005F4561"/>
    <w:rsid w:val="005F6BA6"/>
    <w:rsid w:val="00610EC3"/>
    <w:rsid w:val="00612AC1"/>
    <w:rsid w:val="00623141"/>
    <w:rsid w:val="00624D8A"/>
    <w:rsid w:val="00625208"/>
    <w:rsid w:val="0065409B"/>
    <w:rsid w:val="00660B55"/>
    <w:rsid w:val="006659FE"/>
    <w:rsid w:val="006807B9"/>
    <w:rsid w:val="0069524F"/>
    <w:rsid w:val="006D5A0C"/>
    <w:rsid w:val="006E06B9"/>
    <w:rsid w:val="006E77F1"/>
    <w:rsid w:val="006F22AE"/>
    <w:rsid w:val="006F7DA8"/>
    <w:rsid w:val="007170C6"/>
    <w:rsid w:val="00723877"/>
    <w:rsid w:val="007243DC"/>
    <w:rsid w:val="007315C9"/>
    <w:rsid w:val="00771443"/>
    <w:rsid w:val="007819C6"/>
    <w:rsid w:val="007854BD"/>
    <w:rsid w:val="007931A3"/>
    <w:rsid w:val="00794108"/>
    <w:rsid w:val="00794346"/>
    <w:rsid w:val="007D0AC6"/>
    <w:rsid w:val="0082101C"/>
    <w:rsid w:val="0082767F"/>
    <w:rsid w:val="008A04E5"/>
    <w:rsid w:val="008A46BF"/>
    <w:rsid w:val="008B213E"/>
    <w:rsid w:val="008B39F3"/>
    <w:rsid w:val="008C3A8A"/>
    <w:rsid w:val="008C560B"/>
    <w:rsid w:val="008C59BC"/>
    <w:rsid w:val="008C67D5"/>
    <w:rsid w:val="008D09EF"/>
    <w:rsid w:val="008D1D3E"/>
    <w:rsid w:val="008D3518"/>
    <w:rsid w:val="008D745B"/>
    <w:rsid w:val="008E74E4"/>
    <w:rsid w:val="008F7C55"/>
    <w:rsid w:val="00923F8F"/>
    <w:rsid w:val="0092416A"/>
    <w:rsid w:val="00925709"/>
    <w:rsid w:val="00932F58"/>
    <w:rsid w:val="00937198"/>
    <w:rsid w:val="00951300"/>
    <w:rsid w:val="0095194D"/>
    <w:rsid w:val="00951E7D"/>
    <w:rsid w:val="0096750B"/>
    <w:rsid w:val="0099337D"/>
    <w:rsid w:val="009B17EA"/>
    <w:rsid w:val="009B5FF0"/>
    <w:rsid w:val="009C1D51"/>
    <w:rsid w:val="009C3B0D"/>
    <w:rsid w:val="009D16F9"/>
    <w:rsid w:val="009E1E71"/>
    <w:rsid w:val="009E3ACD"/>
    <w:rsid w:val="009E513F"/>
    <w:rsid w:val="009F0B1D"/>
    <w:rsid w:val="00A02C47"/>
    <w:rsid w:val="00A1443F"/>
    <w:rsid w:val="00A20A41"/>
    <w:rsid w:val="00A34F20"/>
    <w:rsid w:val="00A54C13"/>
    <w:rsid w:val="00A57623"/>
    <w:rsid w:val="00A57BCD"/>
    <w:rsid w:val="00A730A7"/>
    <w:rsid w:val="00A80CEF"/>
    <w:rsid w:val="00A8107E"/>
    <w:rsid w:val="00A8508A"/>
    <w:rsid w:val="00A872FB"/>
    <w:rsid w:val="00AA1B08"/>
    <w:rsid w:val="00AA4CE9"/>
    <w:rsid w:val="00AA6167"/>
    <w:rsid w:val="00AC11A9"/>
    <w:rsid w:val="00AD4485"/>
    <w:rsid w:val="00AD7C06"/>
    <w:rsid w:val="00B02274"/>
    <w:rsid w:val="00B3748E"/>
    <w:rsid w:val="00B42274"/>
    <w:rsid w:val="00B53041"/>
    <w:rsid w:val="00B81037"/>
    <w:rsid w:val="00BA0300"/>
    <w:rsid w:val="00BA7742"/>
    <w:rsid w:val="00BF114C"/>
    <w:rsid w:val="00BF79D6"/>
    <w:rsid w:val="00C052AA"/>
    <w:rsid w:val="00C11FCD"/>
    <w:rsid w:val="00C15A66"/>
    <w:rsid w:val="00C17B6F"/>
    <w:rsid w:val="00C41065"/>
    <w:rsid w:val="00C67C07"/>
    <w:rsid w:val="00C706E1"/>
    <w:rsid w:val="00C90420"/>
    <w:rsid w:val="00C93DEC"/>
    <w:rsid w:val="00CC2A89"/>
    <w:rsid w:val="00CC3DE6"/>
    <w:rsid w:val="00CE09CD"/>
    <w:rsid w:val="00CE308F"/>
    <w:rsid w:val="00CE56CD"/>
    <w:rsid w:val="00CE6EC6"/>
    <w:rsid w:val="00CF2313"/>
    <w:rsid w:val="00D04FE1"/>
    <w:rsid w:val="00D12364"/>
    <w:rsid w:val="00D244A9"/>
    <w:rsid w:val="00D314B4"/>
    <w:rsid w:val="00D32E1C"/>
    <w:rsid w:val="00D3522E"/>
    <w:rsid w:val="00D4769F"/>
    <w:rsid w:val="00D51C9E"/>
    <w:rsid w:val="00D5782C"/>
    <w:rsid w:val="00D7229E"/>
    <w:rsid w:val="00D9588F"/>
    <w:rsid w:val="00DB132F"/>
    <w:rsid w:val="00DB5631"/>
    <w:rsid w:val="00DC03A2"/>
    <w:rsid w:val="00DC6B99"/>
    <w:rsid w:val="00DD5891"/>
    <w:rsid w:val="00DD5B0E"/>
    <w:rsid w:val="00DE6183"/>
    <w:rsid w:val="00E201A7"/>
    <w:rsid w:val="00E217ED"/>
    <w:rsid w:val="00E31ACC"/>
    <w:rsid w:val="00E33E22"/>
    <w:rsid w:val="00E3786C"/>
    <w:rsid w:val="00E40161"/>
    <w:rsid w:val="00E57DBF"/>
    <w:rsid w:val="00E929CC"/>
    <w:rsid w:val="00EA63A7"/>
    <w:rsid w:val="00EB44BE"/>
    <w:rsid w:val="00EC6384"/>
    <w:rsid w:val="00EE71AB"/>
    <w:rsid w:val="00F03AA7"/>
    <w:rsid w:val="00F11FEB"/>
    <w:rsid w:val="00F22EF9"/>
    <w:rsid w:val="00F408C8"/>
    <w:rsid w:val="00F41FA3"/>
    <w:rsid w:val="00F45E34"/>
    <w:rsid w:val="00F469B0"/>
    <w:rsid w:val="00F66219"/>
    <w:rsid w:val="00F70893"/>
    <w:rsid w:val="00F941ED"/>
    <w:rsid w:val="00FA1232"/>
    <w:rsid w:val="00FA4194"/>
    <w:rsid w:val="00FE14B0"/>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463815510">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053702035">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58011321">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1495D-DDBE-4083-A18E-2B7A2328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3764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10</cp:revision>
  <cp:lastPrinted>2019-01-15T08:05:00Z</cp:lastPrinted>
  <dcterms:created xsi:type="dcterms:W3CDTF">2019-03-18T08:34:00Z</dcterms:created>
  <dcterms:modified xsi:type="dcterms:W3CDTF">2019-03-27T08:20:00Z</dcterms:modified>
</cp:coreProperties>
</file>